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CFA4" w14:textId="1DB29870" w:rsidR="0088725E" w:rsidRPr="00AD604E" w:rsidRDefault="00AD604E" w:rsidP="00AD604E">
      <w:pPr>
        <w:jc w:val="center"/>
        <w:rPr>
          <w:rFonts w:ascii="Times New Roman" w:hAnsi="Times New Roman" w:cs="Times New Roman"/>
          <w:b/>
          <w:sz w:val="28"/>
          <w:szCs w:val="28"/>
        </w:rPr>
      </w:pPr>
      <w:r w:rsidRPr="00AD604E">
        <w:rPr>
          <w:rFonts w:ascii="Times New Roman" w:hAnsi="Times New Roman" w:cs="Times New Roman"/>
          <w:b/>
          <w:sz w:val="28"/>
          <w:szCs w:val="28"/>
        </w:rPr>
        <w:t xml:space="preserve">OBRAZLOŽENJE </w:t>
      </w:r>
      <w:r w:rsidR="00EB5989">
        <w:rPr>
          <w:rFonts w:ascii="Times New Roman" w:hAnsi="Times New Roman" w:cs="Times New Roman"/>
          <w:b/>
          <w:sz w:val="28"/>
          <w:szCs w:val="28"/>
        </w:rPr>
        <w:t>REBALANSA PRIHODA I RASHOD</w:t>
      </w:r>
      <w:r w:rsidR="00C6773E">
        <w:rPr>
          <w:rFonts w:ascii="Times New Roman" w:hAnsi="Times New Roman" w:cs="Times New Roman"/>
          <w:b/>
          <w:sz w:val="28"/>
          <w:szCs w:val="28"/>
        </w:rPr>
        <w:t>A, PRIMITAKA  I IZDATAKA ZA 2025</w:t>
      </w:r>
      <w:r w:rsidR="00EB5989">
        <w:rPr>
          <w:rFonts w:ascii="Times New Roman" w:hAnsi="Times New Roman" w:cs="Times New Roman"/>
          <w:b/>
          <w:sz w:val="28"/>
          <w:szCs w:val="28"/>
        </w:rPr>
        <w:t>. GODINU</w:t>
      </w:r>
      <w:r w:rsidR="00477755">
        <w:rPr>
          <w:rFonts w:ascii="Times New Roman" w:hAnsi="Times New Roman" w:cs="Times New Roman"/>
          <w:b/>
          <w:sz w:val="28"/>
          <w:szCs w:val="28"/>
        </w:rPr>
        <w:t xml:space="preserve"> </w:t>
      </w:r>
    </w:p>
    <w:p w14:paraId="60E88EBB" w14:textId="77777777" w:rsidR="00AD604E" w:rsidRDefault="00AD604E" w:rsidP="00AD604E">
      <w:pPr>
        <w:jc w:val="center"/>
        <w:rPr>
          <w:rFonts w:ascii="Times New Roman" w:hAnsi="Times New Roman" w:cs="Times New Roman"/>
          <w:sz w:val="28"/>
          <w:szCs w:val="28"/>
        </w:rPr>
      </w:pPr>
    </w:p>
    <w:p w14:paraId="2559F9AB" w14:textId="77777777" w:rsidR="008053A0" w:rsidRDefault="00AD604E" w:rsidP="00AD604E">
      <w:pPr>
        <w:rPr>
          <w:rFonts w:ascii="Times New Roman" w:hAnsi="Times New Roman" w:cs="Times New Roman"/>
        </w:rPr>
      </w:pPr>
      <w:r w:rsidRPr="005A20C4">
        <w:rPr>
          <w:rFonts w:ascii="Times New Roman" w:hAnsi="Times New Roman" w:cs="Times New Roman"/>
          <w:b/>
        </w:rPr>
        <w:t>NAZIV KORISNIKA</w:t>
      </w:r>
      <w:r w:rsidR="00D27E17" w:rsidRPr="005A20C4">
        <w:rPr>
          <w:rFonts w:ascii="Times New Roman" w:hAnsi="Times New Roman" w:cs="Times New Roman"/>
          <w:b/>
        </w:rPr>
        <w:t>:</w:t>
      </w:r>
      <w:r w:rsidR="00C17D12" w:rsidRPr="005A20C4">
        <w:rPr>
          <w:rFonts w:ascii="Times New Roman" w:hAnsi="Times New Roman" w:cs="Times New Roman"/>
          <w:b/>
        </w:rPr>
        <w:t xml:space="preserve"> </w:t>
      </w:r>
      <w:r w:rsidR="00C17D12" w:rsidRPr="005A20C4">
        <w:rPr>
          <w:rFonts w:ascii="Times New Roman" w:hAnsi="Times New Roman" w:cs="Times New Roman"/>
        </w:rPr>
        <w:t>Medicinska škola Bjelovar, Poljana dr. Franje Tuđmana 8, Bjelovar</w:t>
      </w:r>
      <w:r w:rsidR="008053A0">
        <w:rPr>
          <w:rFonts w:ascii="Times New Roman" w:hAnsi="Times New Roman" w:cs="Times New Roman"/>
        </w:rPr>
        <w:t xml:space="preserve">, </w:t>
      </w:r>
    </w:p>
    <w:p w14:paraId="54B89910" w14:textId="666E0245" w:rsidR="00AD604E" w:rsidRPr="005A20C4" w:rsidRDefault="008053A0" w:rsidP="00AD604E">
      <w:pPr>
        <w:rPr>
          <w:rFonts w:ascii="Times New Roman" w:hAnsi="Times New Roman" w:cs="Times New Roman"/>
        </w:rPr>
      </w:pPr>
      <w:r>
        <w:rPr>
          <w:rFonts w:ascii="Times New Roman" w:hAnsi="Times New Roman" w:cs="Times New Roman"/>
        </w:rPr>
        <w:t>OIB: 00916951686</w:t>
      </w:r>
    </w:p>
    <w:p w14:paraId="225DE14C" w14:textId="32ED008F" w:rsidR="005E58C1" w:rsidRPr="005A20C4" w:rsidRDefault="00AD604E" w:rsidP="00AD604E">
      <w:pPr>
        <w:rPr>
          <w:rFonts w:ascii="Times New Roman" w:hAnsi="Times New Roman" w:cs="Times New Roman"/>
        </w:rPr>
      </w:pPr>
      <w:r w:rsidRPr="005A20C4">
        <w:rPr>
          <w:rFonts w:ascii="Times New Roman" w:hAnsi="Times New Roman" w:cs="Times New Roman"/>
          <w:b/>
        </w:rPr>
        <w:t>DJELOKRUG RADA</w:t>
      </w:r>
      <w:r w:rsidR="00D27E17" w:rsidRPr="005A20C4">
        <w:rPr>
          <w:rFonts w:ascii="Times New Roman" w:hAnsi="Times New Roman" w:cs="Times New Roman"/>
          <w:b/>
        </w:rPr>
        <w:t>:</w:t>
      </w:r>
      <w:r w:rsidR="00C17D12" w:rsidRPr="005A20C4">
        <w:rPr>
          <w:rFonts w:ascii="Times New Roman" w:hAnsi="Times New Roman" w:cs="Times New Roman"/>
          <w:b/>
        </w:rPr>
        <w:t xml:space="preserve"> </w:t>
      </w:r>
      <w:r w:rsidR="0043719B" w:rsidRPr="005A20C4">
        <w:rPr>
          <w:rFonts w:ascii="Times New Roman" w:hAnsi="Times New Roman" w:cs="Times New Roman"/>
        </w:rPr>
        <w:t>Medicinska škola Bjelovar obavlja d</w:t>
      </w:r>
      <w:r w:rsidR="00C17D12" w:rsidRPr="005A20C4">
        <w:rPr>
          <w:rFonts w:ascii="Times New Roman" w:hAnsi="Times New Roman" w:cs="Times New Roman"/>
        </w:rPr>
        <w:t>jelatnost srednjeg strukovnog obrazovanja i odgoja. Djelatnost Škole je strukovni odgoj i obrazovanje učenika u obrazovnim programima: medicinska sestra opće njege/medicinski tehničar opće njege, farmaceutski tehničar/tehničarka, fizioterapeutski tehničar/tehničarka, zdravstveno-laboratorijski tehničar/tehničarka, dentalni tehničar/tehničarka i primalje – asistentice/asistent</w:t>
      </w:r>
      <w:r w:rsidR="005E58C1" w:rsidRPr="005A20C4">
        <w:rPr>
          <w:rFonts w:ascii="Times New Roman" w:hAnsi="Times New Roman" w:cs="Times New Roman"/>
        </w:rPr>
        <w:t xml:space="preserve"> te obrazovanje odraslih i djelatnost nakladnika.</w:t>
      </w:r>
    </w:p>
    <w:p w14:paraId="29E305D7" w14:textId="0698E745" w:rsidR="00AD604E" w:rsidRPr="005A20C4" w:rsidRDefault="0043719B" w:rsidP="00AD604E">
      <w:pPr>
        <w:rPr>
          <w:rFonts w:ascii="Times New Roman" w:hAnsi="Times New Roman" w:cs="Times New Roman"/>
        </w:rPr>
      </w:pPr>
      <w:r w:rsidRPr="005A20C4">
        <w:rPr>
          <w:rFonts w:ascii="Times New Roman" w:hAnsi="Times New Roman" w:cs="Times New Roman"/>
        </w:rPr>
        <w:t>Djelatnost se provodi na temelju Zakona o odgoju i obrazovanju u osnovnoj i srednjoj školi, Zakona o strukovnom obrazovanju i provedbenih propisa.</w:t>
      </w:r>
    </w:p>
    <w:p w14:paraId="0563C7F9" w14:textId="7046F663" w:rsidR="00AD604E" w:rsidRPr="005A20C4" w:rsidRDefault="00BF66C1" w:rsidP="00AD604E">
      <w:pPr>
        <w:rPr>
          <w:rFonts w:ascii="Times New Roman" w:hAnsi="Times New Roman" w:cs="Times New Roman"/>
          <w:b/>
        </w:rPr>
      </w:pPr>
      <w:r w:rsidRPr="00070AA1">
        <w:rPr>
          <w:rFonts w:ascii="Times New Roman" w:hAnsi="Times New Roman" w:cs="Times New Roman"/>
        </w:rPr>
        <w:t xml:space="preserve">Broj učenika </w:t>
      </w:r>
      <w:r w:rsidR="00C6773E" w:rsidRPr="00070AA1">
        <w:rPr>
          <w:rFonts w:ascii="Times New Roman" w:hAnsi="Times New Roman" w:cs="Times New Roman"/>
        </w:rPr>
        <w:t>Medicinske škole Bjelovar je 408</w:t>
      </w:r>
      <w:r w:rsidRPr="00070AA1">
        <w:rPr>
          <w:rFonts w:ascii="Times New Roman" w:hAnsi="Times New Roman" w:cs="Times New Roman"/>
        </w:rPr>
        <w:t>, a broj razrednih odjela je 16</w:t>
      </w:r>
      <w:r w:rsidRPr="00070AA1">
        <w:rPr>
          <w:rFonts w:ascii="Times New Roman" w:hAnsi="Times New Roman" w:cs="Times New Roman"/>
          <w:b/>
        </w:rPr>
        <w:t>.</w:t>
      </w:r>
    </w:p>
    <w:p w14:paraId="5FFB5E24" w14:textId="77777777" w:rsidR="00AD604E" w:rsidRPr="005A20C4" w:rsidRDefault="00AD604E" w:rsidP="00AD604E">
      <w:pPr>
        <w:rPr>
          <w:rFonts w:ascii="Times New Roman" w:hAnsi="Times New Roman" w:cs="Times New Roman"/>
          <w:b/>
        </w:rPr>
      </w:pPr>
      <w:r w:rsidRPr="005A20C4">
        <w:rPr>
          <w:rFonts w:ascii="Times New Roman" w:hAnsi="Times New Roman" w:cs="Times New Roman"/>
          <w:b/>
        </w:rPr>
        <w:t>PRORAČUNSKI KORISNICI IZ DJELOKRUGA RADA</w:t>
      </w:r>
      <w:r w:rsidR="00D27E17" w:rsidRPr="005A20C4">
        <w:rPr>
          <w:rFonts w:ascii="Times New Roman" w:hAnsi="Times New Roman" w:cs="Times New Roman"/>
          <w:b/>
        </w:rPr>
        <w:t>:</w:t>
      </w:r>
    </w:p>
    <w:p w14:paraId="49577E3E" w14:textId="77777777" w:rsidR="003E1901" w:rsidRPr="005A20C4" w:rsidRDefault="003E1901" w:rsidP="00AD604E">
      <w:pPr>
        <w:rPr>
          <w:rFonts w:ascii="Times New Roman" w:hAnsi="Times New Roman" w:cs="Times New Roman"/>
          <w:b/>
        </w:rPr>
      </w:pPr>
    </w:p>
    <w:p w14:paraId="3C92F155" w14:textId="13952FAD" w:rsidR="003E1901" w:rsidRPr="005A20C4" w:rsidRDefault="003E1901" w:rsidP="003E1901">
      <w:pPr>
        <w:spacing w:after="0" w:line="240" w:lineRule="auto"/>
        <w:rPr>
          <w:rFonts w:ascii="Times New Roman" w:hAnsi="Times New Roman" w:cs="Times New Roman"/>
          <w:b/>
        </w:rPr>
      </w:pPr>
      <w:r w:rsidRPr="005A20C4">
        <w:rPr>
          <w:rFonts w:ascii="Times New Roman" w:hAnsi="Times New Roman" w:cs="Times New Roman"/>
          <w:b/>
        </w:rPr>
        <w:t>FINANCIJSKI PLAN ZA 202</w:t>
      </w:r>
      <w:r w:rsidR="00FF5C2D">
        <w:rPr>
          <w:rFonts w:ascii="Times New Roman" w:hAnsi="Times New Roman" w:cs="Times New Roman"/>
          <w:b/>
        </w:rPr>
        <w:t>5</w:t>
      </w:r>
      <w:r w:rsidRPr="005A20C4">
        <w:rPr>
          <w:rFonts w:ascii="Times New Roman" w:hAnsi="Times New Roman" w:cs="Times New Roman"/>
          <w:b/>
        </w:rPr>
        <w:t>.-202</w:t>
      </w:r>
      <w:r w:rsidR="00FF5C2D">
        <w:rPr>
          <w:rFonts w:ascii="Times New Roman" w:hAnsi="Times New Roman" w:cs="Times New Roman"/>
          <w:b/>
        </w:rPr>
        <w:t>7</w:t>
      </w:r>
      <w:r w:rsidRPr="005A20C4">
        <w:rPr>
          <w:rFonts w:ascii="Times New Roman" w:hAnsi="Times New Roman" w:cs="Times New Roman"/>
          <w:b/>
        </w:rPr>
        <w:t>. GODINU:</w:t>
      </w:r>
    </w:p>
    <w:p w14:paraId="6C41176D" w14:textId="77777777" w:rsidR="003E1901" w:rsidRDefault="003E1901" w:rsidP="003E1901">
      <w:pPr>
        <w:spacing w:after="0" w:line="240" w:lineRule="auto"/>
        <w:rPr>
          <w:rFonts w:ascii="Arial" w:hAnsi="Arial" w:cs="Arial"/>
          <w:b/>
          <w:sz w:val="20"/>
          <w:szCs w:val="20"/>
        </w:rPr>
      </w:pPr>
    </w:p>
    <w:tbl>
      <w:tblPr>
        <w:tblStyle w:val="Reetkatablice"/>
        <w:tblW w:w="0" w:type="auto"/>
        <w:tblInd w:w="0" w:type="dxa"/>
        <w:tblLook w:val="04A0" w:firstRow="1" w:lastRow="0" w:firstColumn="1" w:lastColumn="0" w:noHBand="0" w:noVBand="1"/>
      </w:tblPr>
      <w:tblGrid>
        <w:gridCol w:w="784"/>
        <w:gridCol w:w="3088"/>
        <w:gridCol w:w="1416"/>
        <w:gridCol w:w="1795"/>
        <w:gridCol w:w="1979"/>
      </w:tblGrid>
      <w:tr w:rsidR="00582A7C" w:rsidRPr="0082227F" w14:paraId="0DC39AA0" w14:textId="77777777" w:rsidTr="00582A7C">
        <w:tc>
          <w:tcPr>
            <w:tcW w:w="784" w:type="dxa"/>
            <w:tcBorders>
              <w:top w:val="single" w:sz="4" w:space="0" w:color="auto"/>
              <w:left w:val="single" w:sz="4" w:space="0" w:color="auto"/>
              <w:bottom w:val="single" w:sz="4" w:space="0" w:color="auto"/>
              <w:right w:val="single" w:sz="4" w:space="0" w:color="auto"/>
            </w:tcBorders>
            <w:shd w:val="clear" w:color="auto" w:fill="B5C0D8"/>
            <w:hideMark/>
          </w:tcPr>
          <w:p w14:paraId="182CB0BA" w14:textId="77777777" w:rsidR="003E1901" w:rsidRPr="0082227F" w:rsidRDefault="003E1901">
            <w:pPr>
              <w:jc w:val="center"/>
              <w:rPr>
                <w:rFonts w:ascii="Times New Roman" w:hAnsi="Times New Roman" w:cs="Times New Roman"/>
                <w:b/>
                <w:sz w:val="24"/>
                <w:szCs w:val="24"/>
              </w:rPr>
            </w:pPr>
            <w:r w:rsidRPr="0082227F">
              <w:rPr>
                <w:rFonts w:ascii="Times New Roman" w:hAnsi="Times New Roman" w:cs="Times New Roman"/>
                <w:b/>
                <w:sz w:val="24"/>
                <w:szCs w:val="24"/>
              </w:rPr>
              <w:t>R.br.</w:t>
            </w:r>
          </w:p>
        </w:tc>
        <w:tc>
          <w:tcPr>
            <w:tcW w:w="3088" w:type="dxa"/>
            <w:tcBorders>
              <w:top w:val="single" w:sz="4" w:space="0" w:color="auto"/>
              <w:left w:val="single" w:sz="4" w:space="0" w:color="auto"/>
              <w:bottom w:val="single" w:sz="4" w:space="0" w:color="auto"/>
              <w:right w:val="single" w:sz="4" w:space="0" w:color="auto"/>
            </w:tcBorders>
            <w:shd w:val="clear" w:color="auto" w:fill="B5C0D8"/>
            <w:hideMark/>
          </w:tcPr>
          <w:p w14:paraId="05849A6D" w14:textId="77777777" w:rsidR="003E1901" w:rsidRPr="0082227F" w:rsidRDefault="003E1901" w:rsidP="00D43186">
            <w:pPr>
              <w:jc w:val="center"/>
              <w:rPr>
                <w:rFonts w:ascii="Times New Roman" w:hAnsi="Times New Roman" w:cs="Times New Roman"/>
                <w:b/>
                <w:sz w:val="24"/>
                <w:szCs w:val="24"/>
              </w:rPr>
            </w:pPr>
            <w:r w:rsidRPr="0082227F">
              <w:rPr>
                <w:rFonts w:ascii="Times New Roman" w:hAnsi="Times New Roman" w:cs="Times New Roman"/>
                <w:b/>
                <w:sz w:val="24"/>
                <w:szCs w:val="24"/>
              </w:rPr>
              <w:t>Naziv programa</w:t>
            </w:r>
          </w:p>
        </w:tc>
        <w:tc>
          <w:tcPr>
            <w:tcW w:w="1416" w:type="dxa"/>
            <w:tcBorders>
              <w:top w:val="single" w:sz="4" w:space="0" w:color="auto"/>
              <w:left w:val="single" w:sz="4" w:space="0" w:color="auto"/>
              <w:bottom w:val="single" w:sz="4" w:space="0" w:color="auto"/>
              <w:right w:val="single" w:sz="4" w:space="0" w:color="auto"/>
            </w:tcBorders>
            <w:shd w:val="clear" w:color="auto" w:fill="B5C0D8"/>
            <w:hideMark/>
          </w:tcPr>
          <w:p w14:paraId="4B250CAE" w14:textId="0EE22E97" w:rsidR="003E1901" w:rsidRPr="0082227F" w:rsidRDefault="00582A7C">
            <w:pPr>
              <w:jc w:val="center"/>
              <w:rPr>
                <w:rFonts w:ascii="Times New Roman" w:hAnsi="Times New Roman" w:cs="Times New Roman"/>
                <w:b/>
                <w:sz w:val="24"/>
                <w:szCs w:val="24"/>
              </w:rPr>
            </w:pPr>
            <w:r>
              <w:rPr>
                <w:rFonts w:ascii="Times New Roman" w:hAnsi="Times New Roman" w:cs="Times New Roman"/>
                <w:b/>
                <w:sz w:val="24"/>
                <w:szCs w:val="24"/>
              </w:rPr>
              <w:t xml:space="preserve">Plan </w:t>
            </w:r>
            <w:r w:rsidR="003E1901" w:rsidRPr="0082227F">
              <w:rPr>
                <w:rFonts w:ascii="Times New Roman" w:hAnsi="Times New Roman" w:cs="Times New Roman"/>
                <w:b/>
                <w:sz w:val="24"/>
                <w:szCs w:val="24"/>
              </w:rPr>
              <w:t>202</w:t>
            </w:r>
            <w:r w:rsidR="00C6773E">
              <w:rPr>
                <w:rFonts w:ascii="Times New Roman" w:hAnsi="Times New Roman" w:cs="Times New Roman"/>
                <w:b/>
                <w:sz w:val="24"/>
                <w:szCs w:val="24"/>
              </w:rPr>
              <w:t>5</w:t>
            </w:r>
            <w:r w:rsidR="003E1901" w:rsidRPr="0082227F">
              <w:rPr>
                <w:rFonts w:ascii="Times New Roman" w:hAnsi="Times New Roman" w:cs="Times New Roman"/>
                <w:b/>
                <w:sz w:val="24"/>
                <w:szCs w:val="24"/>
              </w:rPr>
              <w:t>.</w:t>
            </w:r>
          </w:p>
        </w:tc>
        <w:tc>
          <w:tcPr>
            <w:tcW w:w="1795" w:type="dxa"/>
            <w:tcBorders>
              <w:top w:val="single" w:sz="4" w:space="0" w:color="auto"/>
              <w:left w:val="single" w:sz="4" w:space="0" w:color="auto"/>
              <w:bottom w:val="single" w:sz="4" w:space="0" w:color="auto"/>
              <w:right w:val="single" w:sz="4" w:space="0" w:color="auto"/>
            </w:tcBorders>
            <w:shd w:val="clear" w:color="auto" w:fill="B5C0D8"/>
            <w:hideMark/>
          </w:tcPr>
          <w:p w14:paraId="67645B2E" w14:textId="71B61600" w:rsidR="003E1901" w:rsidRPr="0082227F" w:rsidRDefault="00582A7C">
            <w:pPr>
              <w:jc w:val="center"/>
              <w:rPr>
                <w:rFonts w:ascii="Times New Roman" w:hAnsi="Times New Roman" w:cs="Times New Roman"/>
                <w:b/>
                <w:sz w:val="24"/>
                <w:szCs w:val="24"/>
              </w:rPr>
            </w:pPr>
            <w:r>
              <w:rPr>
                <w:rFonts w:ascii="Times New Roman" w:hAnsi="Times New Roman" w:cs="Times New Roman"/>
                <w:b/>
                <w:sz w:val="24"/>
                <w:szCs w:val="24"/>
              </w:rPr>
              <w:t>Povećanje / smanjenje</w:t>
            </w:r>
          </w:p>
        </w:tc>
        <w:tc>
          <w:tcPr>
            <w:tcW w:w="1979" w:type="dxa"/>
            <w:tcBorders>
              <w:top w:val="single" w:sz="4" w:space="0" w:color="auto"/>
              <w:left w:val="single" w:sz="4" w:space="0" w:color="auto"/>
              <w:bottom w:val="single" w:sz="4" w:space="0" w:color="auto"/>
              <w:right w:val="single" w:sz="4" w:space="0" w:color="auto"/>
            </w:tcBorders>
            <w:shd w:val="clear" w:color="auto" w:fill="B5C0D8"/>
            <w:hideMark/>
          </w:tcPr>
          <w:p w14:paraId="100AEA1A" w14:textId="32D1B750" w:rsidR="003E1901" w:rsidRPr="0082227F" w:rsidRDefault="00582A7C">
            <w:pPr>
              <w:jc w:val="center"/>
              <w:rPr>
                <w:rFonts w:ascii="Times New Roman" w:hAnsi="Times New Roman" w:cs="Times New Roman"/>
                <w:b/>
                <w:sz w:val="24"/>
                <w:szCs w:val="24"/>
              </w:rPr>
            </w:pPr>
            <w:r>
              <w:rPr>
                <w:rFonts w:ascii="Times New Roman" w:hAnsi="Times New Roman" w:cs="Times New Roman"/>
                <w:b/>
                <w:sz w:val="24"/>
                <w:szCs w:val="24"/>
              </w:rPr>
              <w:t>Novi plan 20</w:t>
            </w:r>
            <w:bookmarkStart w:id="0" w:name="_GoBack"/>
            <w:bookmarkEnd w:id="0"/>
            <w:r>
              <w:rPr>
                <w:rFonts w:ascii="Times New Roman" w:hAnsi="Times New Roman" w:cs="Times New Roman"/>
                <w:b/>
                <w:sz w:val="24"/>
                <w:szCs w:val="24"/>
              </w:rPr>
              <w:t>24.</w:t>
            </w:r>
          </w:p>
        </w:tc>
      </w:tr>
      <w:tr w:rsidR="00C6773E" w:rsidRPr="0082227F" w14:paraId="1215E8AE" w14:textId="77777777" w:rsidTr="00582A7C">
        <w:tc>
          <w:tcPr>
            <w:tcW w:w="784" w:type="dxa"/>
            <w:tcBorders>
              <w:top w:val="single" w:sz="4" w:space="0" w:color="auto"/>
              <w:left w:val="single" w:sz="4" w:space="0" w:color="auto"/>
              <w:bottom w:val="single" w:sz="4" w:space="0" w:color="auto"/>
              <w:right w:val="single" w:sz="4" w:space="0" w:color="auto"/>
            </w:tcBorders>
            <w:hideMark/>
          </w:tcPr>
          <w:p w14:paraId="240FA1ED" w14:textId="77777777" w:rsidR="00C6773E" w:rsidRPr="00CA0C18" w:rsidRDefault="00C6773E" w:rsidP="00C6773E">
            <w:pPr>
              <w:jc w:val="center"/>
              <w:rPr>
                <w:rFonts w:ascii="Times New Roman" w:hAnsi="Times New Roman" w:cs="Times New Roman"/>
                <w:sz w:val="20"/>
                <w:szCs w:val="20"/>
              </w:rPr>
            </w:pPr>
            <w:r w:rsidRPr="00CA0C18">
              <w:rPr>
                <w:rFonts w:ascii="Times New Roman" w:hAnsi="Times New Roman" w:cs="Times New Roman"/>
                <w:sz w:val="20"/>
                <w:szCs w:val="20"/>
              </w:rPr>
              <w:t>1.</w:t>
            </w:r>
          </w:p>
        </w:tc>
        <w:tc>
          <w:tcPr>
            <w:tcW w:w="3088" w:type="dxa"/>
            <w:tcBorders>
              <w:top w:val="single" w:sz="4" w:space="0" w:color="auto"/>
              <w:left w:val="single" w:sz="4" w:space="0" w:color="auto"/>
              <w:bottom w:val="single" w:sz="4" w:space="0" w:color="auto"/>
              <w:right w:val="single" w:sz="4" w:space="0" w:color="auto"/>
            </w:tcBorders>
          </w:tcPr>
          <w:p w14:paraId="06C3C49D" w14:textId="0357FBFE" w:rsidR="00C6773E" w:rsidRPr="00CA0C18" w:rsidRDefault="00C6773E" w:rsidP="00C6773E">
            <w:pPr>
              <w:rPr>
                <w:rFonts w:ascii="Times New Roman" w:hAnsi="Times New Roman" w:cs="Times New Roman"/>
                <w:sz w:val="20"/>
                <w:szCs w:val="20"/>
              </w:rPr>
            </w:pPr>
            <w:r w:rsidRPr="00CA0C18">
              <w:rPr>
                <w:rFonts w:ascii="Times New Roman" w:hAnsi="Times New Roman" w:cs="Times New Roman"/>
                <w:sz w:val="20"/>
                <w:szCs w:val="20"/>
              </w:rPr>
              <w:t>SREDNJOŠKOLSKO OBRAZOVANJE - DECENTRALIZACIJA</w:t>
            </w:r>
          </w:p>
        </w:tc>
        <w:tc>
          <w:tcPr>
            <w:tcW w:w="1416" w:type="dxa"/>
            <w:tcBorders>
              <w:top w:val="single" w:sz="4" w:space="0" w:color="auto"/>
              <w:left w:val="single" w:sz="4" w:space="0" w:color="auto"/>
              <w:bottom w:val="single" w:sz="4" w:space="0" w:color="auto"/>
              <w:right w:val="single" w:sz="4" w:space="0" w:color="auto"/>
            </w:tcBorders>
          </w:tcPr>
          <w:p w14:paraId="1F5A6167" w14:textId="02A01243" w:rsidR="00C6773E" w:rsidRPr="00CA0C18" w:rsidRDefault="00C6773E" w:rsidP="00C6773E">
            <w:pPr>
              <w:jc w:val="right"/>
              <w:rPr>
                <w:rFonts w:ascii="Times New Roman" w:hAnsi="Times New Roman" w:cs="Times New Roman"/>
                <w:sz w:val="20"/>
                <w:szCs w:val="20"/>
              </w:rPr>
            </w:pPr>
            <w:r>
              <w:rPr>
                <w:rFonts w:ascii="Times New Roman" w:hAnsi="Times New Roman" w:cs="Times New Roman"/>
                <w:sz w:val="20"/>
                <w:szCs w:val="20"/>
              </w:rPr>
              <w:t>110.000</w:t>
            </w:r>
          </w:p>
        </w:tc>
        <w:tc>
          <w:tcPr>
            <w:tcW w:w="1795" w:type="dxa"/>
            <w:tcBorders>
              <w:top w:val="single" w:sz="4" w:space="0" w:color="auto"/>
              <w:left w:val="single" w:sz="4" w:space="0" w:color="auto"/>
              <w:bottom w:val="single" w:sz="4" w:space="0" w:color="auto"/>
              <w:right w:val="single" w:sz="4" w:space="0" w:color="auto"/>
            </w:tcBorders>
          </w:tcPr>
          <w:p w14:paraId="69575FE4" w14:textId="25ED1630" w:rsidR="00C6773E" w:rsidRPr="00CA0C18" w:rsidRDefault="00C6773E" w:rsidP="00C6773E">
            <w:pPr>
              <w:jc w:val="right"/>
              <w:rPr>
                <w:rFonts w:ascii="Times New Roman" w:hAnsi="Times New Roman" w:cs="Times New Roman"/>
                <w:sz w:val="20"/>
                <w:szCs w:val="20"/>
              </w:rPr>
            </w:pPr>
            <w:r>
              <w:rPr>
                <w:rFonts w:ascii="Times New Roman" w:hAnsi="Times New Roman" w:cs="Times New Roman"/>
                <w:sz w:val="20"/>
                <w:szCs w:val="20"/>
              </w:rPr>
              <w:t>-</w:t>
            </w:r>
          </w:p>
        </w:tc>
        <w:tc>
          <w:tcPr>
            <w:tcW w:w="1979" w:type="dxa"/>
            <w:tcBorders>
              <w:top w:val="single" w:sz="4" w:space="0" w:color="auto"/>
              <w:left w:val="single" w:sz="4" w:space="0" w:color="auto"/>
              <w:bottom w:val="single" w:sz="4" w:space="0" w:color="auto"/>
              <w:right w:val="single" w:sz="4" w:space="0" w:color="auto"/>
            </w:tcBorders>
          </w:tcPr>
          <w:p w14:paraId="5806A5DD" w14:textId="2643E6BB" w:rsidR="00C6773E" w:rsidRPr="00CA0C18" w:rsidRDefault="00C6773E" w:rsidP="00C6773E">
            <w:pPr>
              <w:jc w:val="right"/>
              <w:rPr>
                <w:rFonts w:ascii="Times New Roman" w:hAnsi="Times New Roman" w:cs="Times New Roman"/>
                <w:sz w:val="20"/>
                <w:szCs w:val="20"/>
              </w:rPr>
            </w:pPr>
            <w:r>
              <w:rPr>
                <w:rFonts w:ascii="Times New Roman" w:hAnsi="Times New Roman" w:cs="Times New Roman"/>
                <w:sz w:val="20"/>
                <w:szCs w:val="20"/>
              </w:rPr>
              <w:t>110.000</w:t>
            </w:r>
          </w:p>
        </w:tc>
      </w:tr>
      <w:tr w:rsidR="00C6773E" w:rsidRPr="0082227F" w14:paraId="7BD09BA5" w14:textId="77777777" w:rsidTr="00582A7C">
        <w:tc>
          <w:tcPr>
            <w:tcW w:w="784" w:type="dxa"/>
            <w:tcBorders>
              <w:top w:val="single" w:sz="4" w:space="0" w:color="auto"/>
              <w:left w:val="single" w:sz="4" w:space="0" w:color="auto"/>
              <w:bottom w:val="single" w:sz="4" w:space="0" w:color="auto"/>
              <w:right w:val="single" w:sz="4" w:space="0" w:color="auto"/>
            </w:tcBorders>
            <w:hideMark/>
          </w:tcPr>
          <w:p w14:paraId="6D8C0312" w14:textId="77777777" w:rsidR="00C6773E" w:rsidRPr="00CA0C18" w:rsidRDefault="00C6773E" w:rsidP="00C6773E">
            <w:pPr>
              <w:jc w:val="center"/>
              <w:rPr>
                <w:rFonts w:ascii="Times New Roman" w:hAnsi="Times New Roman" w:cs="Times New Roman"/>
                <w:sz w:val="20"/>
                <w:szCs w:val="20"/>
              </w:rPr>
            </w:pPr>
            <w:r w:rsidRPr="00CA0C18">
              <w:rPr>
                <w:rFonts w:ascii="Times New Roman" w:hAnsi="Times New Roman" w:cs="Times New Roman"/>
                <w:sz w:val="20"/>
                <w:szCs w:val="20"/>
              </w:rPr>
              <w:t>2.</w:t>
            </w:r>
          </w:p>
        </w:tc>
        <w:tc>
          <w:tcPr>
            <w:tcW w:w="3088" w:type="dxa"/>
            <w:tcBorders>
              <w:top w:val="single" w:sz="4" w:space="0" w:color="auto"/>
              <w:left w:val="single" w:sz="4" w:space="0" w:color="auto"/>
              <w:bottom w:val="single" w:sz="4" w:space="0" w:color="auto"/>
              <w:right w:val="single" w:sz="4" w:space="0" w:color="auto"/>
            </w:tcBorders>
          </w:tcPr>
          <w:p w14:paraId="2F5EBBA8" w14:textId="61B99D0F" w:rsidR="00C6773E" w:rsidRPr="00CA0C18" w:rsidRDefault="00C6773E" w:rsidP="00C6773E">
            <w:pPr>
              <w:rPr>
                <w:rFonts w:ascii="Times New Roman" w:hAnsi="Times New Roman" w:cs="Times New Roman"/>
                <w:sz w:val="20"/>
                <w:szCs w:val="20"/>
              </w:rPr>
            </w:pPr>
            <w:r w:rsidRPr="00CA0C18">
              <w:rPr>
                <w:rFonts w:ascii="Times New Roman" w:hAnsi="Times New Roman" w:cs="Times New Roman"/>
                <w:sz w:val="20"/>
                <w:szCs w:val="20"/>
              </w:rPr>
              <w:t>SREDNJOŠKOLSKO OBRAZOVANJE – IZNAD STANDARDA</w:t>
            </w:r>
          </w:p>
        </w:tc>
        <w:tc>
          <w:tcPr>
            <w:tcW w:w="1416" w:type="dxa"/>
            <w:tcBorders>
              <w:top w:val="single" w:sz="4" w:space="0" w:color="auto"/>
              <w:left w:val="single" w:sz="4" w:space="0" w:color="auto"/>
              <w:bottom w:val="single" w:sz="4" w:space="0" w:color="auto"/>
              <w:right w:val="single" w:sz="4" w:space="0" w:color="auto"/>
            </w:tcBorders>
          </w:tcPr>
          <w:p w14:paraId="6051E815" w14:textId="51E9499D" w:rsidR="00C6773E" w:rsidRPr="00CA0C18" w:rsidRDefault="00C6773E" w:rsidP="00C6773E">
            <w:pPr>
              <w:jc w:val="right"/>
              <w:rPr>
                <w:rFonts w:ascii="Times New Roman" w:hAnsi="Times New Roman" w:cs="Times New Roman"/>
                <w:sz w:val="20"/>
                <w:szCs w:val="20"/>
              </w:rPr>
            </w:pPr>
            <w:r>
              <w:rPr>
                <w:rFonts w:ascii="Times New Roman" w:hAnsi="Times New Roman" w:cs="Times New Roman"/>
                <w:sz w:val="20"/>
                <w:szCs w:val="20"/>
              </w:rPr>
              <w:t>5.933</w:t>
            </w:r>
          </w:p>
        </w:tc>
        <w:tc>
          <w:tcPr>
            <w:tcW w:w="1795" w:type="dxa"/>
            <w:tcBorders>
              <w:top w:val="single" w:sz="4" w:space="0" w:color="auto"/>
              <w:left w:val="single" w:sz="4" w:space="0" w:color="auto"/>
              <w:bottom w:val="single" w:sz="4" w:space="0" w:color="auto"/>
              <w:right w:val="single" w:sz="4" w:space="0" w:color="auto"/>
            </w:tcBorders>
          </w:tcPr>
          <w:p w14:paraId="4141557B" w14:textId="4CB612C6" w:rsidR="00C6773E" w:rsidRPr="00CA0C18" w:rsidRDefault="00C6773E" w:rsidP="00C6773E">
            <w:pPr>
              <w:jc w:val="right"/>
              <w:rPr>
                <w:rFonts w:ascii="Times New Roman" w:hAnsi="Times New Roman" w:cs="Times New Roman"/>
                <w:sz w:val="20"/>
                <w:szCs w:val="20"/>
              </w:rPr>
            </w:pPr>
            <w:r>
              <w:rPr>
                <w:rFonts w:ascii="Times New Roman" w:hAnsi="Times New Roman" w:cs="Times New Roman"/>
                <w:sz w:val="20"/>
                <w:szCs w:val="20"/>
              </w:rPr>
              <w:t>-</w:t>
            </w:r>
          </w:p>
        </w:tc>
        <w:tc>
          <w:tcPr>
            <w:tcW w:w="1979" w:type="dxa"/>
            <w:tcBorders>
              <w:top w:val="single" w:sz="4" w:space="0" w:color="auto"/>
              <w:left w:val="single" w:sz="4" w:space="0" w:color="auto"/>
              <w:bottom w:val="single" w:sz="4" w:space="0" w:color="auto"/>
              <w:right w:val="single" w:sz="4" w:space="0" w:color="auto"/>
            </w:tcBorders>
          </w:tcPr>
          <w:p w14:paraId="02792016" w14:textId="4B3BF027" w:rsidR="00C6773E" w:rsidRPr="00CA0C18" w:rsidRDefault="00C6773E" w:rsidP="00C6773E">
            <w:pPr>
              <w:jc w:val="right"/>
              <w:rPr>
                <w:rFonts w:ascii="Times New Roman" w:hAnsi="Times New Roman" w:cs="Times New Roman"/>
                <w:sz w:val="20"/>
                <w:szCs w:val="20"/>
              </w:rPr>
            </w:pPr>
            <w:r>
              <w:rPr>
                <w:rFonts w:ascii="Times New Roman" w:hAnsi="Times New Roman" w:cs="Times New Roman"/>
                <w:sz w:val="20"/>
                <w:szCs w:val="20"/>
              </w:rPr>
              <w:t>5.933</w:t>
            </w:r>
          </w:p>
        </w:tc>
      </w:tr>
      <w:tr w:rsidR="00C6773E" w:rsidRPr="0082227F" w14:paraId="2BDC1985" w14:textId="77777777" w:rsidTr="00582A7C">
        <w:tc>
          <w:tcPr>
            <w:tcW w:w="784" w:type="dxa"/>
            <w:tcBorders>
              <w:top w:val="single" w:sz="4" w:space="0" w:color="auto"/>
              <w:left w:val="single" w:sz="4" w:space="0" w:color="auto"/>
              <w:bottom w:val="single" w:sz="4" w:space="0" w:color="auto"/>
              <w:right w:val="single" w:sz="4" w:space="0" w:color="auto"/>
            </w:tcBorders>
            <w:hideMark/>
          </w:tcPr>
          <w:p w14:paraId="0CEFF6DE" w14:textId="77777777" w:rsidR="00C6773E" w:rsidRPr="00CA0C18" w:rsidRDefault="00C6773E" w:rsidP="00C6773E">
            <w:pPr>
              <w:jc w:val="center"/>
              <w:rPr>
                <w:rFonts w:ascii="Times New Roman" w:hAnsi="Times New Roman" w:cs="Times New Roman"/>
                <w:sz w:val="20"/>
                <w:szCs w:val="20"/>
              </w:rPr>
            </w:pPr>
            <w:r w:rsidRPr="00CA0C18">
              <w:rPr>
                <w:rFonts w:ascii="Times New Roman" w:hAnsi="Times New Roman" w:cs="Times New Roman"/>
                <w:sz w:val="20"/>
                <w:szCs w:val="20"/>
              </w:rPr>
              <w:t>3.</w:t>
            </w:r>
          </w:p>
        </w:tc>
        <w:tc>
          <w:tcPr>
            <w:tcW w:w="3088" w:type="dxa"/>
            <w:tcBorders>
              <w:top w:val="single" w:sz="4" w:space="0" w:color="auto"/>
              <w:left w:val="single" w:sz="4" w:space="0" w:color="auto"/>
              <w:bottom w:val="single" w:sz="4" w:space="0" w:color="auto"/>
              <w:right w:val="single" w:sz="4" w:space="0" w:color="auto"/>
            </w:tcBorders>
          </w:tcPr>
          <w:p w14:paraId="6CDE58AB" w14:textId="09B725A4" w:rsidR="00C6773E" w:rsidRPr="00CA0C18" w:rsidRDefault="00C6773E" w:rsidP="00C6773E">
            <w:pPr>
              <w:rPr>
                <w:rFonts w:ascii="Times New Roman" w:hAnsi="Times New Roman" w:cs="Times New Roman"/>
                <w:sz w:val="20"/>
                <w:szCs w:val="20"/>
              </w:rPr>
            </w:pPr>
            <w:r w:rsidRPr="00CA0C18">
              <w:rPr>
                <w:rFonts w:ascii="Times New Roman" w:hAnsi="Times New Roman" w:cs="Times New Roman"/>
                <w:sz w:val="20"/>
                <w:szCs w:val="20"/>
              </w:rPr>
              <w:t>SREDNJOŠKOLSKO OBRAZOVANJE – REDOVNE DJELATNOSTI</w:t>
            </w:r>
          </w:p>
        </w:tc>
        <w:tc>
          <w:tcPr>
            <w:tcW w:w="1416" w:type="dxa"/>
            <w:tcBorders>
              <w:top w:val="single" w:sz="4" w:space="0" w:color="auto"/>
              <w:left w:val="single" w:sz="4" w:space="0" w:color="auto"/>
              <w:bottom w:val="single" w:sz="4" w:space="0" w:color="auto"/>
              <w:right w:val="single" w:sz="4" w:space="0" w:color="auto"/>
            </w:tcBorders>
          </w:tcPr>
          <w:p w14:paraId="28FC96E7" w14:textId="7DB9EB7E" w:rsidR="00C6773E" w:rsidRPr="00CA0C18" w:rsidRDefault="00C6773E" w:rsidP="00C6773E">
            <w:pPr>
              <w:jc w:val="right"/>
              <w:rPr>
                <w:rFonts w:ascii="Times New Roman" w:hAnsi="Times New Roman" w:cs="Times New Roman"/>
                <w:sz w:val="20"/>
                <w:szCs w:val="20"/>
              </w:rPr>
            </w:pPr>
            <w:r>
              <w:rPr>
                <w:rFonts w:ascii="Times New Roman" w:hAnsi="Times New Roman" w:cs="Times New Roman"/>
                <w:sz w:val="20"/>
                <w:szCs w:val="20"/>
              </w:rPr>
              <w:t>2.059.469</w:t>
            </w:r>
          </w:p>
        </w:tc>
        <w:tc>
          <w:tcPr>
            <w:tcW w:w="1795" w:type="dxa"/>
            <w:tcBorders>
              <w:top w:val="single" w:sz="4" w:space="0" w:color="auto"/>
              <w:left w:val="single" w:sz="4" w:space="0" w:color="auto"/>
              <w:bottom w:val="single" w:sz="4" w:space="0" w:color="auto"/>
              <w:right w:val="single" w:sz="4" w:space="0" w:color="auto"/>
            </w:tcBorders>
          </w:tcPr>
          <w:p w14:paraId="7D35DC47" w14:textId="604DAAC5" w:rsidR="00C6773E" w:rsidRPr="00CA0C18" w:rsidRDefault="00C6773E" w:rsidP="00C6773E">
            <w:pPr>
              <w:jc w:val="right"/>
              <w:rPr>
                <w:rFonts w:ascii="Times New Roman" w:hAnsi="Times New Roman" w:cs="Times New Roman"/>
                <w:sz w:val="20"/>
                <w:szCs w:val="20"/>
              </w:rPr>
            </w:pPr>
            <w:r>
              <w:rPr>
                <w:rFonts w:ascii="Times New Roman" w:hAnsi="Times New Roman" w:cs="Times New Roman"/>
                <w:sz w:val="20"/>
                <w:szCs w:val="20"/>
              </w:rPr>
              <w:t>-</w:t>
            </w:r>
          </w:p>
        </w:tc>
        <w:tc>
          <w:tcPr>
            <w:tcW w:w="1979" w:type="dxa"/>
            <w:tcBorders>
              <w:top w:val="single" w:sz="4" w:space="0" w:color="auto"/>
              <w:left w:val="single" w:sz="4" w:space="0" w:color="auto"/>
              <w:bottom w:val="single" w:sz="4" w:space="0" w:color="auto"/>
              <w:right w:val="single" w:sz="4" w:space="0" w:color="auto"/>
            </w:tcBorders>
          </w:tcPr>
          <w:p w14:paraId="1650911F" w14:textId="184FA63D" w:rsidR="00C6773E" w:rsidRPr="00CA0C18" w:rsidRDefault="00C6773E" w:rsidP="00C6773E">
            <w:pPr>
              <w:jc w:val="right"/>
              <w:rPr>
                <w:rFonts w:ascii="Times New Roman" w:hAnsi="Times New Roman" w:cs="Times New Roman"/>
                <w:sz w:val="20"/>
                <w:szCs w:val="20"/>
              </w:rPr>
            </w:pPr>
            <w:r>
              <w:rPr>
                <w:rFonts w:ascii="Times New Roman" w:hAnsi="Times New Roman" w:cs="Times New Roman"/>
                <w:sz w:val="20"/>
                <w:szCs w:val="20"/>
              </w:rPr>
              <w:t>2.059.469</w:t>
            </w:r>
          </w:p>
        </w:tc>
      </w:tr>
      <w:tr w:rsidR="00C6773E" w:rsidRPr="00CA0C18" w14:paraId="556F529D" w14:textId="77777777" w:rsidTr="00582A7C">
        <w:tc>
          <w:tcPr>
            <w:tcW w:w="784" w:type="dxa"/>
            <w:tcBorders>
              <w:top w:val="single" w:sz="4" w:space="0" w:color="auto"/>
              <w:left w:val="single" w:sz="4" w:space="0" w:color="auto"/>
              <w:bottom w:val="single" w:sz="4" w:space="0" w:color="auto"/>
              <w:right w:val="single" w:sz="4" w:space="0" w:color="auto"/>
            </w:tcBorders>
          </w:tcPr>
          <w:p w14:paraId="28DBE68B" w14:textId="50EDCB2F" w:rsidR="00C6773E" w:rsidRPr="00CA0C18" w:rsidRDefault="00C6773E" w:rsidP="00C6773E">
            <w:pPr>
              <w:jc w:val="center"/>
              <w:rPr>
                <w:rFonts w:ascii="Times New Roman" w:hAnsi="Times New Roman" w:cs="Times New Roman"/>
                <w:sz w:val="20"/>
                <w:szCs w:val="20"/>
              </w:rPr>
            </w:pPr>
            <w:r w:rsidRPr="00CA0C18">
              <w:rPr>
                <w:rFonts w:ascii="Times New Roman" w:hAnsi="Times New Roman" w:cs="Times New Roman"/>
                <w:sz w:val="20"/>
                <w:szCs w:val="20"/>
              </w:rPr>
              <w:t>4.</w:t>
            </w:r>
          </w:p>
        </w:tc>
        <w:tc>
          <w:tcPr>
            <w:tcW w:w="3088" w:type="dxa"/>
            <w:tcBorders>
              <w:top w:val="single" w:sz="4" w:space="0" w:color="auto"/>
              <w:left w:val="single" w:sz="4" w:space="0" w:color="auto"/>
              <w:bottom w:val="single" w:sz="4" w:space="0" w:color="auto"/>
              <w:right w:val="single" w:sz="4" w:space="0" w:color="auto"/>
            </w:tcBorders>
          </w:tcPr>
          <w:p w14:paraId="17281C0B" w14:textId="64E82419" w:rsidR="00C6773E" w:rsidRPr="00CA0C18" w:rsidRDefault="00C6773E" w:rsidP="00C6773E">
            <w:pPr>
              <w:rPr>
                <w:rFonts w:ascii="Times New Roman" w:hAnsi="Times New Roman" w:cs="Times New Roman"/>
                <w:sz w:val="20"/>
                <w:szCs w:val="20"/>
              </w:rPr>
            </w:pPr>
            <w:r w:rsidRPr="00CA0C18">
              <w:rPr>
                <w:rFonts w:ascii="Times New Roman" w:hAnsi="Times New Roman" w:cs="Times New Roman"/>
                <w:sz w:val="20"/>
                <w:szCs w:val="20"/>
              </w:rPr>
              <w:t>SREDNJOŠKOLSKO OBRAZOVANJE – IZNAD STANDARDA</w:t>
            </w:r>
          </w:p>
        </w:tc>
        <w:tc>
          <w:tcPr>
            <w:tcW w:w="1416" w:type="dxa"/>
            <w:tcBorders>
              <w:top w:val="single" w:sz="4" w:space="0" w:color="auto"/>
              <w:left w:val="single" w:sz="4" w:space="0" w:color="auto"/>
              <w:bottom w:val="single" w:sz="4" w:space="0" w:color="auto"/>
              <w:right w:val="single" w:sz="4" w:space="0" w:color="auto"/>
            </w:tcBorders>
          </w:tcPr>
          <w:p w14:paraId="78C898A6" w14:textId="608C4159" w:rsidR="00C6773E" w:rsidRPr="00CA0C18" w:rsidRDefault="00C6773E" w:rsidP="00C6773E">
            <w:pPr>
              <w:jc w:val="right"/>
              <w:rPr>
                <w:rFonts w:ascii="Times New Roman" w:hAnsi="Times New Roman" w:cs="Times New Roman"/>
                <w:sz w:val="20"/>
                <w:szCs w:val="20"/>
              </w:rPr>
            </w:pPr>
            <w:r>
              <w:rPr>
                <w:rFonts w:ascii="Times New Roman" w:hAnsi="Times New Roman" w:cs="Times New Roman"/>
                <w:sz w:val="20"/>
                <w:szCs w:val="20"/>
              </w:rPr>
              <w:t>74.500</w:t>
            </w:r>
          </w:p>
        </w:tc>
        <w:tc>
          <w:tcPr>
            <w:tcW w:w="1795" w:type="dxa"/>
            <w:tcBorders>
              <w:top w:val="single" w:sz="4" w:space="0" w:color="auto"/>
              <w:left w:val="single" w:sz="4" w:space="0" w:color="auto"/>
              <w:bottom w:val="single" w:sz="4" w:space="0" w:color="auto"/>
              <w:right w:val="single" w:sz="4" w:space="0" w:color="auto"/>
            </w:tcBorders>
          </w:tcPr>
          <w:p w14:paraId="42952386" w14:textId="0C33D0AF" w:rsidR="00C6773E" w:rsidRPr="00CA0C18" w:rsidRDefault="00C6773E" w:rsidP="00C6773E">
            <w:pPr>
              <w:jc w:val="right"/>
              <w:rPr>
                <w:rFonts w:ascii="Times New Roman" w:hAnsi="Times New Roman" w:cs="Times New Roman"/>
                <w:sz w:val="20"/>
                <w:szCs w:val="20"/>
              </w:rPr>
            </w:pPr>
            <w:r>
              <w:rPr>
                <w:rFonts w:ascii="Times New Roman" w:hAnsi="Times New Roman" w:cs="Times New Roman"/>
                <w:sz w:val="20"/>
                <w:szCs w:val="20"/>
              </w:rPr>
              <w:t>80.000</w:t>
            </w:r>
          </w:p>
        </w:tc>
        <w:tc>
          <w:tcPr>
            <w:tcW w:w="1979" w:type="dxa"/>
            <w:tcBorders>
              <w:top w:val="single" w:sz="4" w:space="0" w:color="auto"/>
              <w:left w:val="single" w:sz="4" w:space="0" w:color="auto"/>
              <w:bottom w:val="single" w:sz="4" w:space="0" w:color="auto"/>
              <w:right w:val="single" w:sz="4" w:space="0" w:color="auto"/>
            </w:tcBorders>
          </w:tcPr>
          <w:p w14:paraId="6E809209" w14:textId="5533BCDA" w:rsidR="00C6773E" w:rsidRPr="00CA0C18" w:rsidRDefault="00C6773E" w:rsidP="00C6773E">
            <w:pPr>
              <w:jc w:val="right"/>
              <w:rPr>
                <w:rFonts w:ascii="Times New Roman" w:hAnsi="Times New Roman" w:cs="Times New Roman"/>
                <w:sz w:val="20"/>
                <w:szCs w:val="20"/>
              </w:rPr>
            </w:pPr>
            <w:r>
              <w:rPr>
                <w:rFonts w:ascii="Times New Roman" w:hAnsi="Times New Roman" w:cs="Times New Roman"/>
                <w:sz w:val="20"/>
                <w:szCs w:val="20"/>
              </w:rPr>
              <w:t>154.500</w:t>
            </w:r>
          </w:p>
        </w:tc>
      </w:tr>
      <w:tr w:rsidR="00C6773E" w:rsidRPr="00CA0C18" w14:paraId="3D90507B" w14:textId="77777777" w:rsidTr="00582A7C">
        <w:tc>
          <w:tcPr>
            <w:tcW w:w="784" w:type="dxa"/>
            <w:tcBorders>
              <w:top w:val="single" w:sz="4" w:space="0" w:color="auto"/>
              <w:left w:val="single" w:sz="4" w:space="0" w:color="auto"/>
              <w:bottom w:val="single" w:sz="4" w:space="0" w:color="auto"/>
              <w:right w:val="single" w:sz="4" w:space="0" w:color="auto"/>
            </w:tcBorders>
          </w:tcPr>
          <w:p w14:paraId="35CBD331" w14:textId="77777777" w:rsidR="00C6773E" w:rsidRPr="0082227F" w:rsidRDefault="00C6773E" w:rsidP="00C6773E">
            <w:pPr>
              <w:jc w:val="center"/>
              <w:rPr>
                <w:rFonts w:ascii="Times New Roman" w:hAnsi="Times New Roman" w:cs="Times New Roman"/>
                <w:b/>
                <w:sz w:val="24"/>
                <w:szCs w:val="24"/>
              </w:rPr>
            </w:pPr>
          </w:p>
        </w:tc>
        <w:tc>
          <w:tcPr>
            <w:tcW w:w="3088" w:type="dxa"/>
            <w:tcBorders>
              <w:top w:val="single" w:sz="4" w:space="0" w:color="auto"/>
              <w:left w:val="single" w:sz="4" w:space="0" w:color="auto"/>
              <w:bottom w:val="single" w:sz="4" w:space="0" w:color="auto"/>
              <w:right w:val="single" w:sz="4" w:space="0" w:color="auto"/>
            </w:tcBorders>
            <w:hideMark/>
          </w:tcPr>
          <w:p w14:paraId="6771CA67" w14:textId="77777777" w:rsidR="00C6773E" w:rsidRPr="00CA0C18" w:rsidRDefault="00C6773E" w:rsidP="00C6773E">
            <w:pPr>
              <w:rPr>
                <w:rFonts w:ascii="Times New Roman" w:hAnsi="Times New Roman" w:cs="Times New Roman"/>
                <w:sz w:val="20"/>
                <w:szCs w:val="20"/>
              </w:rPr>
            </w:pPr>
            <w:r w:rsidRPr="00CA0C18">
              <w:rPr>
                <w:rFonts w:ascii="Times New Roman" w:hAnsi="Times New Roman" w:cs="Times New Roman"/>
                <w:sz w:val="20"/>
                <w:szCs w:val="20"/>
              </w:rPr>
              <w:t>Ukupno:</w:t>
            </w:r>
          </w:p>
        </w:tc>
        <w:tc>
          <w:tcPr>
            <w:tcW w:w="1416" w:type="dxa"/>
            <w:tcBorders>
              <w:top w:val="single" w:sz="4" w:space="0" w:color="auto"/>
              <w:left w:val="single" w:sz="4" w:space="0" w:color="auto"/>
              <w:bottom w:val="single" w:sz="4" w:space="0" w:color="auto"/>
              <w:right w:val="single" w:sz="4" w:space="0" w:color="auto"/>
            </w:tcBorders>
          </w:tcPr>
          <w:p w14:paraId="136EB5D3" w14:textId="7FB3E7D8" w:rsidR="00C6773E" w:rsidRPr="00CA0C18" w:rsidRDefault="00C6773E" w:rsidP="00C6773E">
            <w:pPr>
              <w:jc w:val="right"/>
              <w:rPr>
                <w:rFonts w:ascii="Times New Roman" w:hAnsi="Times New Roman" w:cs="Times New Roman"/>
                <w:sz w:val="20"/>
                <w:szCs w:val="20"/>
              </w:rPr>
            </w:pPr>
            <w:r>
              <w:rPr>
                <w:rFonts w:ascii="Times New Roman" w:hAnsi="Times New Roman" w:cs="Times New Roman"/>
                <w:sz w:val="20"/>
                <w:szCs w:val="20"/>
              </w:rPr>
              <w:t>2.249.902</w:t>
            </w:r>
          </w:p>
        </w:tc>
        <w:tc>
          <w:tcPr>
            <w:tcW w:w="1795" w:type="dxa"/>
            <w:tcBorders>
              <w:top w:val="single" w:sz="4" w:space="0" w:color="auto"/>
              <w:left w:val="single" w:sz="4" w:space="0" w:color="auto"/>
              <w:bottom w:val="single" w:sz="4" w:space="0" w:color="auto"/>
              <w:right w:val="single" w:sz="4" w:space="0" w:color="auto"/>
            </w:tcBorders>
          </w:tcPr>
          <w:p w14:paraId="1942226B" w14:textId="7101C42A" w:rsidR="00C6773E" w:rsidRPr="00CA0C18" w:rsidRDefault="00C6773E" w:rsidP="00C6773E">
            <w:pPr>
              <w:jc w:val="right"/>
              <w:rPr>
                <w:rFonts w:ascii="Times New Roman" w:hAnsi="Times New Roman" w:cs="Times New Roman"/>
                <w:sz w:val="20"/>
                <w:szCs w:val="20"/>
              </w:rPr>
            </w:pPr>
            <w:r>
              <w:rPr>
                <w:rFonts w:ascii="Times New Roman" w:hAnsi="Times New Roman" w:cs="Times New Roman"/>
                <w:sz w:val="20"/>
                <w:szCs w:val="20"/>
              </w:rPr>
              <w:t>80.000</w:t>
            </w:r>
          </w:p>
        </w:tc>
        <w:tc>
          <w:tcPr>
            <w:tcW w:w="1979" w:type="dxa"/>
            <w:tcBorders>
              <w:top w:val="single" w:sz="4" w:space="0" w:color="auto"/>
              <w:left w:val="single" w:sz="4" w:space="0" w:color="auto"/>
              <w:bottom w:val="single" w:sz="4" w:space="0" w:color="auto"/>
              <w:right w:val="single" w:sz="4" w:space="0" w:color="auto"/>
            </w:tcBorders>
          </w:tcPr>
          <w:p w14:paraId="192F1048" w14:textId="463F6976" w:rsidR="00C6773E" w:rsidRPr="00CA0C18" w:rsidRDefault="00C6773E" w:rsidP="00C6773E">
            <w:pPr>
              <w:jc w:val="right"/>
              <w:rPr>
                <w:rFonts w:ascii="Times New Roman" w:hAnsi="Times New Roman" w:cs="Times New Roman"/>
                <w:sz w:val="20"/>
                <w:szCs w:val="20"/>
              </w:rPr>
            </w:pPr>
            <w:r>
              <w:rPr>
                <w:rFonts w:ascii="Times New Roman" w:hAnsi="Times New Roman" w:cs="Times New Roman"/>
                <w:sz w:val="20"/>
                <w:szCs w:val="20"/>
              </w:rPr>
              <w:t>2.329.902</w:t>
            </w:r>
          </w:p>
        </w:tc>
      </w:tr>
    </w:tbl>
    <w:p w14:paraId="646C4C9B" w14:textId="77777777" w:rsidR="003E1901" w:rsidRPr="0082227F" w:rsidRDefault="003E1901" w:rsidP="003E1901">
      <w:pPr>
        <w:spacing w:after="0" w:line="240" w:lineRule="auto"/>
        <w:rPr>
          <w:rFonts w:ascii="Times New Roman" w:hAnsi="Times New Roman" w:cs="Times New Roman"/>
          <w:b/>
          <w:sz w:val="24"/>
          <w:szCs w:val="24"/>
        </w:rPr>
      </w:pPr>
    </w:p>
    <w:p w14:paraId="29C3D2EB" w14:textId="77777777" w:rsidR="00D27E17" w:rsidRPr="005A20C4" w:rsidRDefault="00D27E17" w:rsidP="00AD604E">
      <w:pPr>
        <w:rPr>
          <w:rFonts w:ascii="Times New Roman" w:hAnsi="Times New Roman" w:cs="Times New Roman"/>
          <w:b/>
        </w:rPr>
      </w:pPr>
    </w:p>
    <w:p w14:paraId="587F3778" w14:textId="51C10975" w:rsidR="00D27E17" w:rsidRPr="005A20C4" w:rsidRDefault="00D27E17" w:rsidP="00AD604E">
      <w:pPr>
        <w:rPr>
          <w:rFonts w:ascii="Times New Roman" w:hAnsi="Times New Roman" w:cs="Times New Roman"/>
          <w:b/>
        </w:rPr>
      </w:pPr>
      <w:r w:rsidRPr="005A20C4">
        <w:rPr>
          <w:rFonts w:ascii="Times New Roman" w:hAnsi="Times New Roman" w:cs="Times New Roman"/>
        </w:rPr>
        <w:t>NAZIV PROGRAMA</w:t>
      </w:r>
      <w:r w:rsidRPr="005A20C4">
        <w:rPr>
          <w:rFonts w:ascii="Times New Roman" w:hAnsi="Times New Roman" w:cs="Times New Roman"/>
          <w:b/>
        </w:rPr>
        <w:t>:</w:t>
      </w:r>
      <w:r w:rsidR="005A20C4" w:rsidRPr="005A20C4">
        <w:rPr>
          <w:rFonts w:ascii="Times New Roman" w:hAnsi="Times New Roman" w:cs="Times New Roman"/>
          <w:b/>
        </w:rPr>
        <w:t xml:space="preserve"> SREDNJOŠKOLSKO OBRAZOVANJE -DECENTRALIZACIJA</w:t>
      </w:r>
    </w:p>
    <w:p w14:paraId="237FD5FB" w14:textId="77777777" w:rsidR="00D27E17" w:rsidRPr="005A20C4" w:rsidRDefault="00D27E17" w:rsidP="00AD604E">
      <w:pPr>
        <w:rPr>
          <w:rFonts w:ascii="Times New Roman" w:hAnsi="Times New Roman" w:cs="Times New Roman"/>
        </w:rPr>
      </w:pPr>
    </w:p>
    <w:p w14:paraId="7A40BA6C" w14:textId="3910FECE" w:rsidR="00D27E17" w:rsidRDefault="00D27E17" w:rsidP="00AD604E">
      <w:pPr>
        <w:rPr>
          <w:rFonts w:ascii="Times New Roman" w:hAnsi="Times New Roman" w:cs="Times New Roman"/>
        </w:rPr>
      </w:pPr>
      <w:r w:rsidRPr="005A20C4">
        <w:rPr>
          <w:rFonts w:ascii="Times New Roman" w:hAnsi="Times New Roman" w:cs="Times New Roman"/>
        </w:rPr>
        <w:t>OPIS PROGRAMA:</w:t>
      </w:r>
    </w:p>
    <w:p w14:paraId="5C0BE5B9" w14:textId="6472E261" w:rsidR="005A20C4" w:rsidRDefault="005A20C4" w:rsidP="00AD604E">
      <w:pPr>
        <w:rPr>
          <w:rFonts w:ascii="Times New Roman" w:hAnsi="Times New Roman" w:cs="Times New Roman"/>
        </w:rPr>
      </w:pPr>
      <w:r>
        <w:rPr>
          <w:rFonts w:ascii="Times New Roman" w:hAnsi="Times New Roman" w:cs="Times New Roman"/>
        </w:rPr>
        <w:t xml:space="preserve">Program </w:t>
      </w:r>
      <w:r w:rsidR="00C00670">
        <w:rPr>
          <w:rFonts w:ascii="Times New Roman" w:hAnsi="Times New Roman" w:cs="Times New Roman"/>
        </w:rPr>
        <w:t>srednjoško</w:t>
      </w:r>
      <w:r>
        <w:rPr>
          <w:rFonts w:ascii="Times New Roman" w:hAnsi="Times New Roman" w:cs="Times New Roman"/>
        </w:rPr>
        <w:t>l</w:t>
      </w:r>
      <w:r w:rsidR="00C00670">
        <w:rPr>
          <w:rFonts w:ascii="Times New Roman" w:hAnsi="Times New Roman" w:cs="Times New Roman"/>
        </w:rPr>
        <w:t>s</w:t>
      </w:r>
      <w:r>
        <w:rPr>
          <w:rFonts w:ascii="Times New Roman" w:hAnsi="Times New Roman" w:cs="Times New Roman"/>
        </w:rPr>
        <w:t>kog obrazovanja – decentralizacija obuhvaća:</w:t>
      </w:r>
    </w:p>
    <w:p w14:paraId="48B25FCB" w14:textId="19B17F6A" w:rsidR="005A20C4" w:rsidRDefault="005A20C4" w:rsidP="00C00670">
      <w:pPr>
        <w:pStyle w:val="Odlomakpopisa"/>
        <w:numPr>
          <w:ilvl w:val="0"/>
          <w:numId w:val="1"/>
        </w:numPr>
        <w:rPr>
          <w:rFonts w:ascii="Times New Roman" w:hAnsi="Times New Roman" w:cs="Times New Roman"/>
        </w:rPr>
      </w:pPr>
      <w:r>
        <w:rPr>
          <w:rFonts w:ascii="Times New Roman" w:hAnsi="Times New Roman" w:cs="Times New Roman"/>
        </w:rPr>
        <w:t xml:space="preserve">A000204 REDOVNA DJELATNOST SŠ, izvor financiranja je 122 </w:t>
      </w:r>
      <w:r w:rsidR="00C00670">
        <w:rPr>
          <w:rFonts w:ascii="Times New Roman" w:hAnsi="Times New Roman" w:cs="Times New Roman"/>
        </w:rPr>
        <w:t xml:space="preserve">– decentralizirane funkcije SŠ. </w:t>
      </w:r>
      <w:r w:rsidRPr="00C00670">
        <w:rPr>
          <w:rFonts w:ascii="Times New Roman" w:hAnsi="Times New Roman" w:cs="Times New Roman"/>
        </w:rPr>
        <w:t>Škola oba</w:t>
      </w:r>
      <w:r w:rsidR="00F04950">
        <w:rPr>
          <w:rFonts w:ascii="Times New Roman" w:hAnsi="Times New Roman" w:cs="Times New Roman"/>
        </w:rPr>
        <w:t>vlja djelatnost srednjeg strukovnog odgoja i obrazovanja.</w:t>
      </w:r>
    </w:p>
    <w:p w14:paraId="47FEB464" w14:textId="77777777" w:rsidR="007E199F" w:rsidRPr="007E199F" w:rsidRDefault="007E199F" w:rsidP="007E199F">
      <w:pPr>
        <w:rPr>
          <w:rFonts w:ascii="Times New Roman" w:hAnsi="Times New Roman" w:cs="Times New Roman"/>
        </w:rPr>
      </w:pPr>
      <w:r w:rsidRPr="007E199F">
        <w:rPr>
          <w:rFonts w:ascii="Times New Roman" w:hAnsi="Times New Roman" w:cs="Times New Roman"/>
        </w:rPr>
        <w:t xml:space="preserve">Županija kao osnivač škole, podmiruje sve rashode za tekuće poslovanje škole. Međutim, unutar plana prihoda i rashoda iz županijskog proračuna imamo podjelu prihoda i rashoda. </w:t>
      </w:r>
    </w:p>
    <w:p w14:paraId="5B608967" w14:textId="26DB5524" w:rsidR="005C0E19" w:rsidRDefault="007E199F" w:rsidP="007E199F">
      <w:pPr>
        <w:rPr>
          <w:rFonts w:ascii="Times New Roman" w:hAnsi="Times New Roman" w:cs="Times New Roman"/>
        </w:rPr>
      </w:pPr>
      <w:r w:rsidRPr="007E199F">
        <w:rPr>
          <w:rFonts w:ascii="Times New Roman" w:hAnsi="Times New Roman" w:cs="Times New Roman"/>
        </w:rPr>
        <w:lastRenderedPageBreak/>
        <w:t>Redovno poslovanje škole financira se iz dec</w:t>
      </w:r>
      <w:r w:rsidR="00C6773E">
        <w:rPr>
          <w:rFonts w:ascii="Times New Roman" w:hAnsi="Times New Roman" w:cs="Times New Roman"/>
        </w:rPr>
        <w:t>entraliziranih funkcija. Za 2025</w:t>
      </w:r>
      <w:r w:rsidRPr="007E199F">
        <w:rPr>
          <w:rFonts w:ascii="Times New Roman" w:hAnsi="Times New Roman" w:cs="Times New Roman"/>
        </w:rPr>
        <w:t>. g</w:t>
      </w:r>
      <w:r w:rsidR="00C6773E">
        <w:rPr>
          <w:rFonts w:ascii="Times New Roman" w:hAnsi="Times New Roman" w:cs="Times New Roman"/>
        </w:rPr>
        <w:t>odinu dodijeljeno nam je 110.000</w:t>
      </w:r>
      <w:r w:rsidRPr="007E199F">
        <w:rPr>
          <w:rFonts w:ascii="Times New Roman" w:hAnsi="Times New Roman" w:cs="Times New Roman"/>
        </w:rPr>
        <w:t xml:space="preserve"> EUR iz kojih financiramo redovno poslovanje, odnosno tekuće rashode i izdatke škole. </w:t>
      </w:r>
    </w:p>
    <w:p w14:paraId="4971C9FE" w14:textId="16D39059" w:rsidR="007E199F" w:rsidRDefault="007E199F" w:rsidP="007E199F">
      <w:pPr>
        <w:rPr>
          <w:rFonts w:ascii="Times New Roman" w:hAnsi="Times New Roman" w:cs="Times New Roman"/>
        </w:rPr>
      </w:pPr>
      <w:r w:rsidRPr="007E199F">
        <w:rPr>
          <w:rFonts w:ascii="Times New Roman" w:hAnsi="Times New Roman" w:cs="Times New Roman"/>
        </w:rPr>
        <w:t>Planom za</w:t>
      </w:r>
      <w:r w:rsidR="00C6773E">
        <w:rPr>
          <w:rFonts w:ascii="Times New Roman" w:hAnsi="Times New Roman" w:cs="Times New Roman"/>
        </w:rPr>
        <w:t xml:space="preserve"> 2025. godinu, planiramo 109.000 EUR za tekuće rashode, a 1.0</w:t>
      </w:r>
      <w:r w:rsidR="005C0E19">
        <w:rPr>
          <w:rFonts w:ascii="Times New Roman" w:hAnsi="Times New Roman" w:cs="Times New Roman"/>
        </w:rPr>
        <w:t>00</w:t>
      </w:r>
      <w:r w:rsidR="008053A0">
        <w:rPr>
          <w:rFonts w:ascii="Times New Roman" w:hAnsi="Times New Roman" w:cs="Times New Roman"/>
        </w:rPr>
        <w:t>,00</w:t>
      </w:r>
      <w:r w:rsidRPr="007E199F">
        <w:rPr>
          <w:rFonts w:ascii="Times New Roman" w:hAnsi="Times New Roman" w:cs="Times New Roman"/>
        </w:rPr>
        <w:t xml:space="preserve"> EUR za kupnju dugotrajne imovine.</w:t>
      </w:r>
    </w:p>
    <w:p w14:paraId="4258122D" w14:textId="77B7FB20" w:rsidR="003939FE" w:rsidRPr="003939FE" w:rsidRDefault="00C6773E" w:rsidP="003939FE">
      <w:pPr>
        <w:rPr>
          <w:rFonts w:ascii="Times New Roman" w:hAnsi="Times New Roman" w:cs="Times New Roman"/>
        </w:rPr>
      </w:pPr>
      <w:r>
        <w:rPr>
          <w:rFonts w:ascii="Times New Roman" w:hAnsi="Times New Roman" w:cs="Times New Roman"/>
        </w:rPr>
        <w:t>Iz navedenog iznosa od 110.0</w:t>
      </w:r>
      <w:r w:rsidR="005C0E19">
        <w:rPr>
          <w:rFonts w:ascii="Times New Roman" w:hAnsi="Times New Roman" w:cs="Times New Roman"/>
        </w:rPr>
        <w:t>00</w:t>
      </w:r>
      <w:r w:rsidR="003939FE" w:rsidRPr="003939FE">
        <w:rPr>
          <w:rFonts w:ascii="Times New Roman" w:hAnsi="Times New Roman" w:cs="Times New Roman"/>
        </w:rPr>
        <w:t xml:space="preserve"> EUR planira se financirati u slijedeće rashode:</w:t>
      </w:r>
    </w:p>
    <w:p w14:paraId="47BE112E" w14:textId="33897C9D" w:rsidR="003939FE" w:rsidRPr="003939FE" w:rsidRDefault="003939FE" w:rsidP="003939FE">
      <w:pPr>
        <w:rPr>
          <w:rFonts w:ascii="Times New Roman" w:hAnsi="Times New Roman" w:cs="Times New Roman"/>
        </w:rPr>
      </w:pPr>
      <w:r>
        <w:rPr>
          <w:rFonts w:ascii="Times New Roman" w:hAnsi="Times New Roman" w:cs="Times New Roman"/>
        </w:rPr>
        <w:t>-</w:t>
      </w:r>
      <w:r w:rsidRPr="003939FE">
        <w:rPr>
          <w:rFonts w:ascii="Times New Roman" w:hAnsi="Times New Roman" w:cs="Times New Roman"/>
        </w:rPr>
        <w:t>Nakna</w:t>
      </w:r>
      <w:r w:rsidR="00C6773E">
        <w:rPr>
          <w:rFonts w:ascii="Times New Roman" w:hAnsi="Times New Roman" w:cs="Times New Roman"/>
        </w:rPr>
        <w:t>de troškova zaposlenima = 31</w:t>
      </w:r>
      <w:r w:rsidR="005C0E19">
        <w:rPr>
          <w:rFonts w:ascii="Times New Roman" w:hAnsi="Times New Roman" w:cs="Times New Roman"/>
        </w:rPr>
        <w:t>.000</w:t>
      </w:r>
      <w:r w:rsidRPr="003939FE">
        <w:rPr>
          <w:rFonts w:ascii="Times New Roman" w:hAnsi="Times New Roman" w:cs="Times New Roman"/>
        </w:rPr>
        <w:t xml:space="preserve"> EUR</w:t>
      </w:r>
    </w:p>
    <w:p w14:paraId="61A5DA77" w14:textId="77777777" w:rsidR="003939FE" w:rsidRPr="003939FE" w:rsidRDefault="003939FE" w:rsidP="003939FE">
      <w:pPr>
        <w:rPr>
          <w:rFonts w:ascii="Times New Roman" w:hAnsi="Times New Roman" w:cs="Times New Roman"/>
        </w:rPr>
      </w:pPr>
      <w:r w:rsidRPr="003939FE">
        <w:rPr>
          <w:rFonts w:ascii="Times New Roman" w:hAnsi="Times New Roman" w:cs="Times New Roman"/>
        </w:rPr>
        <w:t>U navedenom iznosu planiraju se službena putovanja, prijevoz na posao i sa posla, stručna usavršavanja zaposlenih. Najznačajnija stavka ove grupe  rashoda je prijevoz na posao koji čini nešto više od polovice planiranog iznosa</w:t>
      </w:r>
    </w:p>
    <w:p w14:paraId="32BAEF62" w14:textId="4A672CFF" w:rsidR="003939FE" w:rsidRPr="003939FE" w:rsidRDefault="003939FE" w:rsidP="003939FE">
      <w:pPr>
        <w:rPr>
          <w:rFonts w:ascii="Times New Roman" w:hAnsi="Times New Roman" w:cs="Times New Roman"/>
        </w:rPr>
      </w:pPr>
      <w:r>
        <w:rPr>
          <w:rFonts w:ascii="Times New Roman" w:hAnsi="Times New Roman" w:cs="Times New Roman"/>
        </w:rPr>
        <w:t>-</w:t>
      </w:r>
      <w:r w:rsidRPr="003939FE">
        <w:rPr>
          <w:rFonts w:ascii="Times New Roman" w:hAnsi="Times New Roman" w:cs="Times New Roman"/>
        </w:rPr>
        <w:t>Rash</w:t>
      </w:r>
      <w:r w:rsidR="00C6773E">
        <w:rPr>
          <w:rFonts w:ascii="Times New Roman" w:hAnsi="Times New Roman" w:cs="Times New Roman"/>
        </w:rPr>
        <w:t>odi za materijal i energiju = 46</w:t>
      </w:r>
      <w:r w:rsidRPr="003939FE">
        <w:rPr>
          <w:rFonts w:ascii="Times New Roman" w:hAnsi="Times New Roman" w:cs="Times New Roman"/>
        </w:rPr>
        <w:t>.000 EUR</w:t>
      </w:r>
    </w:p>
    <w:p w14:paraId="487E4882" w14:textId="77777777" w:rsidR="003939FE" w:rsidRPr="003939FE" w:rsidRDefault="003939FE" w:rsidP="003939FE">
      <w:pPr>
        <w:rPr>
          <w:rFonts w:ascii="Times New Roman" w:hAnsi="Times New Roman" w:cs="Times New Roman"/>
        </w:rPr>
      </w:pPr>
      <w:r w:rsidRPr="003939FE">
        <w:rPr>
          <w:rFonts w:ascii="Times New Roman" w:hAnsi="Times New Roman" w:cs="Times New Roman"/>
        </w:rPr>
        <w:t>Rashodi materijala su: uredski materijal, stručna literatura, materijal za čišćenje, higijenski materijal, materijal za nastavu, materijal za vježbe, materijal za tekuće i investicijsko održavanje zagrade i opreme škole</w:t>
      </w:r>
    </w:p>
    <w:p w14:paraId="2FB08F20" w14:textId="77777777" w:rsidR="003939FE" w:rsidRPr="003939FE" w:rsidRDefault="003939FE" w:rsidP="003939FE">
      <w:pPr>
        <w:rPr>
          <w:rFonts w:ascii="Times New Roman" w:hAnsi="Times New Roman" w:cs="Times New Roman"/>
        </w:rPr>
      </w:pPr>
      <w:r w:rsidRPr="003939FE">
        <w:rPr>
          <w:rFonts w:ascii="Times New Roman" w:hAnsi="Times New Roman" w:cs="Times New Roman"/>
        </w:rPr>
        <w:t>Rashodi za energiju su: rashodi za električnu energiju, plin i gorivo za kosilicu. U ovoj grupi rashoda su i rashodi za kupnju sitnog inventara i zaštitne odjeće i obuće. Najznačajnija stavka ove grupe rashoda je materijal za vježbe, materijal za tekuće i investicijsko održavanje i rashodi za energiju. Potrebno je još istaknuti da u ovoj grupi rashoda materijala za održavanje nalaze se i toneri za pisače koji na godišnjoj razini čine značajan rashod.</w:t>
      </w:r>
    </w:p>
    <w:p w14:paraId="236F87AF" w14:textId="7FDCA610" w:rsidR="003939FE" w:rsidRPr="003939FE" w:rsidRDefault="003939FE" w:rsidP="003939FE">
      <w:pPr>
        <w:rPr>
          <w:rFonts w:ascii="Times New Roman" w:hAnsi="Times New Roman" w:cs="Times New Roman"/>
        </w:rPr>
      </w:pPr>
      <w:r>
        <w:rPr>
          <w:rFonts w:ascii="Times New Roman" w:hAnsi="Times New Roman" w:cs="Times New Roman"/>
        </w:rPr>
        <w:t>-</w:t>
      </w:r>
      <w:r w:rsidR="00C6773E">
        <w:rPr>
          <w:rFonts w:ascii="Times New Roman" w:hAnsi="Times New Roman" w:cs="Times New Roman"/>
        </w:rPr>
        <w:t>Rashodi za usluge = 30.0</w:t>
      </w:r>
      <w:r w:rsidR="005C0E19">
        <w:rPr>
          <w:rFonts w:ascii="Times New Roman" w:hAnsi="Times New Roman" w:cs="Times New Roman"/>
        </w:rPr>
        <w:t>00</w:t>
      </w:r>
      <w:r w:rsidRPr="003939FE">
        <w:rPr>
          <w:rFonts w:ascii="Times New Roman" w:hAnsi="Times New Roman" w:cs="Times New Roman"/>
        </w:rPr>
        <w:t xml:space="preserve"> EUR</w:t>
      </w:r>
    </w:p>
    <w:p w14:paraId="08B4FBE0" w14:textId="77777777" w:rsidR="003939FE" w:rsidRPr="003939FE" w:rsidRDefault="003939FE" w:rsidP="003939FE">
      <w:pPr>
        <w:rPr>
          <w:rFonts w:ascii="Times New Roman" w:hAnsi="Times New Roman" w:cs="Times New Roman"/>
        </w:rPr>
      </w:pPr>
      <w:r w:rsidRPr="003939FE">
        <w:rPr>
          <w:rFonts w:ascii="Times New Roman" w:hAnsi="Times New Roman" w:cs="Times New Roman"/>
        </w:rPr>
        <w:t>Rashodi za usluge obuhvaćaju: usluge telefona, pošte i prijevoza, usluge tekućeg i investicijskog održavanja zgrade i opreme škole, usluge promidžbe i informiranja, komunalne usluge, usluge najamnine i zakupnine, zdravstvene usluge, intelektualne usluge, računalne usluge te ostale usluge koje obuhvaćaju grafičke usluge, usluge čuvanja i čišćenja i drugo.</w:t>
      </w:r>
    </w:p>
    <w:p w14:paraId="222F75CD" w14:textId="77777777" w:rsidR="003939FE" w:rsidRPr="003939FE" w:rsidRDefault="003939FE" w:rsidP="003939FE">
      <w:pPr>
        <w:rPr>
          <w:rFonts w:ascii="Times New Roman" w:hAnsi="Times New Roman" w:cs="Times New Roman"/>
        </w:rPr>
      </w:pPr>
      <w:r w:rsidRPr="003939FE">
        <w:rPr>
          <w:rFonts w:ascii="Times New Roman" w:hAnsi="Times New Roman" w:cs="Times New Roman"/>
        </w:rPr>
        <w:t>U grupi rashoda za usluge, najznačajnija je stavka usluge za tekuće i investicijsko održavanje jer je potrebno održavati zgradu i opremu škole na zadovoljavajućoj razini i taj rashod čini oko 30 % ukupne grupe rashoda. Slijedi ga rashod za intelektualne usluge gdje evidentiramo autorske ugovore, ugovore o djelu (bez vanjskih suradnika u nastavi), usluge odvjetnika i ostale intelektualne usluge. U ostale intelektualne usluge spadaju usluge ispitivanja ispravnosti instalacija i opreme, usluge izrade web stranice, usluge implementacije zakonskih propisa kao što je zaštita osobnih podataka i slično. Komunalne usluge su također značajan rashod, kao i zdravstvene usluge koje se odnose na usluge sistematskih pregleda zaposlenika čije je pravo propisano kolektivnim ugovorom.</w:t>
      </w:r>
    </w:p>
    <w:p w14:paraId="11C70082" w14:textId="5E68499B" w:rsidR="003939FE" w:rsidRPr="003939FE" w:rsidRDefault="003939FE" w:rsidP="003939FE">
      <w:pPr>
        <w:rPr>
          <w:rFonts w:ascii="Times New Roman" w:hAnsi="Times New Roman" w:cs="Times New Roman"/>
        </w:rPr>
      </w:pPr>
      <w:r>
        <w:rPr>
          <w:rFonts w:ascii="Times New Roman" w:hAnsi="Times New Roman" w:cs="Times New Roman"/>
        </w:rPr>
        <w:t>-</w:t>
      </w:r>
      <w:r w:rsidRPr="003939FE">
        <w:rPr>
          <w:rFonts w:ascii="Times New Roman" w:hAnsi="Times New Roman" w:cs="Times New Roman"/>
        </w:rPr>
        <w:t>Naknade troškova o</w:t>
      </w:r>
      <w:r w:rsidR="00C6773E">
        <w:rPr>
          <w:rFonts w:ascii="Times New Roman" w:hAnsi="Times New Roman" w:cs="Times New Roman"/>
        </w:rPr>
        <w:t>sobama izvan radnog odnosa = 150</w:t>
      </w:r>
      <w:r w:rsidRPr="003939FE">
        <w:rPr>
          <w:rFonts w:ascii="Times New Roman" w:hAnsi="Times New Roman" w:cs="Times New Roman"/>
        </w:rPr>
        <w:t xml:space="preserve"> EUR</w:t>
      </w:r>
    </w:p>
    <w:p w14:paraId="1A6B3633" w14:textId="28D41417" w:rsidR="003939FE" w:rsidRPr="003939FE" w:rsidRDefault="003939FE" w:rsidP="003939FE">
      <w:pPr>
        <w:rPr>
          <w:rFonts w:ascii="Times New Roman" w:hAnsi="Times New Roman" w:cs="Times New Roman"/>
        </w:rPr>
      </w:pPr>
      <w:r w:rsidRPr="003939FE">
        <w:rPr>
          <w:rFonts w:ascii="Times New Roman" w:hAnsi="Times New Roman" w:cs="Times New Roman"/>
        </w:rPr>
        <w:t>Navedeni trošak odnosi se na isplate putnih naloga osobama koje su angažirane za određena predavanja i slično</w:t>
      </w:r>
      <w:r w:rsidR="00C6773E">
        <w:rPr>
          <w:rFonts w:ascii="Times New Roman" w:hAnsi="Times New Roman" w:cs="Times New Roman"/>
        </w:rPr>
        <w:t>.</w:t>
      </w:r>
      <w:r w:rsidR="005C0E19">
        <w:rPr>
          <w:rFonts w:ascii="Times New Roman" w:hAnsi="Times New Roman" w:cs="Times New Roman"/>
        </w:rPr>
        <w:t xml:space="preserve"> </w:t>
      </w:r>
    </w:p>
    <w:p w14:paraId="1E0AF422" w14:textId="2AD1C1E3" w:rsidR="003939FE" w:rsidRPr="003939FE" w:rsidRDefault="003939FE" w:rsidP="003939FE">
      <w:pPr>
        <w:rPr>
          <w:rFonts w:ascii="Times New Roman" w:hAnsi="Times New Roman" w:cs="Times New Roman"/>
        </w:rPr>
      </w:pPr>
      <w:r>
        <w:rPr>
          <w:rFonts w:ascii="Times New Roman" w:hAnsi="Times New Roman" w:cs="Times New Roman"/>
        </w:rPr>
        <w:t>-</w:t>
      </w:r>
      <w:r w:rsidRPr="003939FE">
        <w:rPr>
          <w:rFonts w:ascii="Times New Roman" w:hAnsi="Times New Roman" w:cs="Times New Roman"/>
        </w:rPr>
        <w:t>Ostali nesp</w:t>
      </w:r>
      <w:r w:rsidR="00C6773E">
        <w:rPr>
          <w:rFonts w:ascii="Times New Roman" w:hAnsi="Times New Roman" w:cs="Times New Roman"/>
        </w:rPr>
        <w:t>omenuti rashodi poslovanja = 1.5</w:t>
      </w:r>
      <w:r w:rsidRPr="003939FE">
        <w:rPr>
          <w:rFonts w:ascii="Times New Roman" w:hAnsi="Times New Roman" w:cs="Times New Roman"/>
        </w:rPr>
        <w:t>00 EUR</w:t>
      </w:r>
    </w:p>
    <w:p w14:paraId="25447945" w14:textId="77777777" w:rsidR="003939FE" w:rsidRPr="003939FE" w:rsidRDefault="003939FE" w:rsidP="003939FE">
      <w:pPr>
        <w:rPr>
          <w:rFonts w:ascii="Times New Roman" w:hAnsi="Times New Roman" w:cs="Times New Roman"/>
        </w:rPr>
      </w:pPr>
      <w:r w:rsidRPr="003939FE">
        <w:rPr>
          <w:rFonts w:ascii="Times New Roman" w:hAnsi="Times New Roman" w:cs="Times New Roman"/>
        </w:rPr>
        <w:t>Ovim rashodom obuhvaćeni su rashodi za upravne, sudske i javnobilježničke pristojbe, reprezentacija, članarine i ostali rashodi kao što su rashodi za natjecanja i slično. Pristojbe su propisane zakonom, članarine ovisno o udruženjima u kojima je škola ili zaposlenici i reprezentacija koja se utroši kod organizacije natjecanja, sastanaka ili susreta škola.</w:t>
      </w:r>
    </w:p>
    <w:p w14:paraId="4EED1964" w14:textId="2269D517" w:rsidR="003939FE" w:rsidRPr="003939FE" w:rsidRDefault="003939FE" w:rsidP="003939FE">
      <w:pPr>
        <w:rPr>
          <w:rFonts w:ascii="Times New Roman" w:hAnsi="Times New Roman" w:cs="Times New Roman"/>
        </w:rPr>
      </w:pPr>
      <w:r>
        <w:rPr>
          <w:rFonts w:ascii="Times New Roman" w:hAnsi="Times New Roman" w:cs="Times New Roman"/>
        </w:rPr>
        <w:t>-</w:t>
      </w:r>
      <w:r w:rsidR="00C6773E">
        <w:rPr>
          <w:rFonts w:ascii="Times New Roman" w:hAnsi="Times New Roman" w:cs="Times New Roman"/>
        </w:rPr>
        <w:t xml:space="preserve">Ostali financijski rashodi = </w:t>
      </w:r>
      <w:r w:rsidR="00F9698C">
        <w:rPr>
          <w:rFonts w:ascii="Times New Roman" w:hAnsi="Times New Roman" w:cs="Times New Roman"/>
        </w:rPr>
        <w:t>8</w:t>
      </w:r>
      <w:r w:rsidRPr="003939FE">
        <w:rPr>
          <w:rFonts w:ascii="Times New Roman" w:hAnsi="Times New Roman" w:cs="Times New Roman"/>
        </w:rPr>
        <w:t>00 EUR</w:t>
      </w:r>
    </w:p>
    <w:p w14:paraId="78F3FC8C" w14:textId="77777777" w:rsidR="003939FE" w:rsidRPr="003939FE" w:rsidRDefault="003939FE" w:rsidP="003939FE">
      <w:pPr>
        <w:rPr>
          <w:rFonts w:ascii="Times New Roman" w:hAnsi="Times New Roman" w:cs="Times New Roman"/>
        </w:rPr>
      </w:pPr>
      <w:r w:rsidRPr="003939FE">
        <w:rPr>
          <w:rFonts w:ascii="Times New Roman" w:hAnsi="Times New Roman" w:cs="Times New Roman"/>
        </w:rPr>
        <w:lastRenderedPageBreak/>
        <w:t>U ovim rashodima evidentira se rashod usluga banaka i platnog prometa te kamata na zakašnjela plaćanja.</w:t>
      </w:r>
    </w:p>
    <w:p w14:paraId="777AD942" w14:textId="431CAFEE" w:rsidR="003939FE" w:rsidRPr="007E199F" w:rsidRDefault="003939FE" w:rsidP="003939FE">
      <w:pPr>
        <w:rPr>
          <w:rFonts w:ascii="Times New Roman" w:hAnsi="Times New Roman" w:cs="Times New Roman"/>
        </w:rPr>
      </w:pPr>
      <w:r w:rsidRPr="003939FE">
        <w:rPr>
          <w:rFonts w:ascii="Times New Roman" w:hAnsi="Times New Roman" w:cs="Times New Roman"/>
        </w:rPr>
        <w:t>Predloženi plan za kupnju dugotrajne imovine iz decentralizir</w:t>
      </w:r>
      <w:r w:rsidR="00F9698C">
        <w:rPr>
          <w:rFonts w:ascii="Times New Roman" w:hAnsi="Times New Roman" w:cs="Times New Roman"/>
        </w:rPr>
        <w:t>anih sredst</w:t>
      </w:r>
      <w:r w:rsidR="00FF5C2D">
        <w:rPr>
          <w:rFonts w:ascii="Times New Roman" w:hAnsi="Times New Roman" w:cs="Times New Roman"/>
        </w:rPr>
        <w:t>ava u iznosu od 55</w:t>
      </w:r>
      <w:r w:rsidR="00F9698C">
        <w:rPr>
          <w:rFonts w:ascii="Times New Roman" w:hAnsi="Times New Roman" w:cs="Times New Roman"/>
        </w:rPr>
        <w:t>0</w:t>
      </w:r>
      <w:r w:rsidRPr="003939FE">
        <w:rPr>
          <w:rFonts w:ascii="Times New Roman" w:hAnsi="Times New Roman" w:cs="Times New Roman"/>
        </w:rPr>
        <w:t xml:space="preserve"> EUR odnosi se na kupnju neophodne dugotrajne imovine kako bi se proces poslovanja mogao nesmetano odvijati. Zbog dugog korištenja opreme, svake godine dođe do kvara određenog osnovnog sredstva koje je potrebno zamijeniti.</w:t>
      </w:r>
    </w:p>
    <w:p w14:paraId="1CC8326D" w14:textId="77777777" w:rsidR="007E199F" w:rsidRDefault="007E199F" w:rsidP="00AD604E">
      <w:pPr>
        <w:rPr>
          <w:rFonts w:ascii="Times New Roman" w:hAnsi="Times New Roman" w:cs="Times New Roman"/>
        </w:rPr>
      </w:pPr>
    </w:p>
    <w:p w14:paraId="560F34D9" w14:textId="60865719" w:rsidR="00D27E17" w:rsidRDefault="00D27E17" w:rsidP="00AD604E">
      <w:pPr>
        <w:rPr>
          <w:rFonts w:ascii="Times New Roman" w:hAnsi="Times New Roman" w:cs="Times New Roman"/>
        </w:rPr>
      </w:pPr>
      <w:r w:rsidRPr="005A20C4">
        <w:rPr>
          <w:rFonts w:ascii="Times New Roman" w:hAnsi="Times New Roman" w:cs="Times New Roman"/>
        </w:rPr>
        <w:t>CILJ PROGRAMA:</w:t>
      </w:r>
    </w:p>
    <w:p w14:paraId="00AA0BF4" w14:textId="14E49BCA" w:rsidR="00C00670" w:rsidRPr="003939FE" w:rsidRDefault="00C00670" w:rsidP="00AD604E">
      <w:pPr>
        <w:rPr>
          <w:rFonts w:ascii="Times New Roman" w:hAnsi="Times New Roman" w:cs="Times New Roman"/>
        </w:rPr>
      </w:pPr>
      <w:r w:rsidRPr="003939FE">
        <w:rPr>
          <w:rFonts w:ascii="Times New Roman" w:hAnsi="Times New Roman" w:cs="Times New Roman"/>
        </w:rPr>
        <w:t>Završavanjem navedenih programa učeni</w:t>
      </w:r>
      <w:r w:rsidR="00875E97" w:rsidRPr="003939FE">
        <w:rPr>
          <w:rFonts w:ascii="Times New Roman" w:hAnsi="Times New Roman" w:cs="Times New Roman"/>
        </w:rPr>
        <w:t>ci stječu kvalifikacije.</w:t>
      </w:r>
    </w:p>
    <w:p w14:paraId="206B437F" w14:textId="77777777" w:rsidR="00D27E17" w:rsidRPr="003939FE" w:rsidRDefault="00D27E17" w:rsidP="00AD604E">
      <w:pPr>
        <w:rPr>
          <w:rFonts w:ascii="Times New Roman" w:hAnsi="Times New Roman" w:cs="Times New Roman"/>
          <w:b/>
        </w:rPr>
      </w:pPr>
    </w:p>
    <w:p w14:paraId="4E0930BC" w14:textId="26638D44" w:rsidR="00D27E17" w:rsidRPr="003939FE" w:rsidRDefault="00D27E17" w:rsidP="00AD604E">
      <w:pPr>
        <w:rPr>
          <w:rFonts w:ascii="Times New Roman" w:hAnsi="Times New Roman" w:cs="Times New Roman"/>
        </w:rPr>
      </w:pPr>
      <w:r w:rsidRPr="003939FE">
        <w:rPr>
          <w:rFonts w:ascii="Times New Roman" w:hAnsi="Times New Roman" w:cs="Times New Roman"/>
        </w:rPr>
        <w:t>ZAKONSKE I DRUGE PRAVNE OSNOVE:</w:t>
      </w:r>
    </w:p>
    <w:p w14:paraId="542F1E01" w14:textId="441112D7" w:rsidR="00C00670" w:rsidRPr="003939FE" w:rsidRDefault="00C00670" w:rsidP="00AD604E">
      <w:pPr>
        <w:rPr>
          <w:rFonts w:ascii="Times New Roman" w:hAnsi="Times New Roman" w:cs="Times New Roman"/>
        </w:rPr>
      </w:pPr>
      <w:r w:rsidRPr="003939FE">
        <w:rPr>
          <w:rFonts w:ascii="Times New Roman" w:hAnsi="Times New Roman" w:cs="Times New Roman"/>
        </w:rPr>
        <w:t xml:space="preserve">Program se ostvaruje na temelju </w:t>
      </w:r>
      <w:r w:rsidR="00F04950" w:rsidRPr="003939FE">
        <w:rPr>
          <w:rFonts w:ascii="Times New Roman" w:hAnsi="Times New Roman" w:cs="Times New Roman"/>
        </w:rPr>
        <w:t xml:space="preserve">Zakona o odgoju i obrazovanju u osnovnoj i srednjoj školi, Zakona o strukovnom obrazovanju i provedbenih propisa, </w:t>
      </w:r>
      <w:r w:rsidRPr="003939FE">
        <w:rPr>
          <w:rFonts w:ascii="Times New Roman" w:hAnsi="Times New Roman" w:cs="Times New Roman"/>
        </w:rPr>
        <w:t>Nacionalnog kurikuluma, nastavnog plana i programa, Školskog kurikuluma i Godišnjeg plana i programa rada Škole.</w:t>
      </w:r>
    </w:p>
    <w:p w14:paraId="519F6EB8" w14:textId="32263B40" w:rsidR="0082227F" w:rsidRDefault="00C00670" w:rsidP="00AD604E">
      <w:pPr>
        <w:rPr>
          <w:rFonts w:ascii="Times New Roman" w:hAnsi="Times New Roman" w:cs="Times New Roman"/>
        </w:rPr>
      </w:pPr>
      <w:r w:rsidRPr="003939FE">
        <w:rPr>
          <w:rFonts w:ascii="Times New Roman" w:hAnsi="Times New Roman" w:cs="Times New Roman"/>
        </w:rPr>
        <w:t>Poslovanje škole temelji se na Zakonu o proračunu, Zakonu o radu, Zakonu o plaćama u javnom sektoru i svim drugim provedbenim propisima.</w:t>
      </w:r>
    </w:p>
    <w:p w14:paraId="7FBBDF90" w14:textId="77777777" w:rsidR="00FF5C2D" w:rsidRPr="00FF5C2D" w:rsidRDefault="00FF5C2D" w:rsidP="00AD604E">
      <w:pPr>
        <w:rPr>
          <w:rFonts w:ascii="Times New Roman" w:hAnsi="Times New Roman" w:cs="Times New Roman"/>
        </w:rPr>
      </w:pPr>
    </w:p>
    <w:p w14:paraId="6C675B30" w14:textId="77777777" w:rsidR="0082227F" w:rsidRPr="005A20C4" w:rsidRDefault="0082227F" w:rsidP="0082227F">
      <w:pPr>
        <w:spacing w:after="0" w:line="240" w:lineRule="auto"/>
        <w:rPr>
          <w:rFonts w:ascii="Arial" w:hAnsi="Arial" w:cs="Arial"/>
        </w:rPr>
      </w:pPr>
    </w:p>
    <w:p w14:paraId="5422322E" w14:textId="77777777" w:rsidR="00D27E17" w:rsidRPr="005A20C4" w:rsidRDefault="0082227F" w:rsidP="0082227F">
      <w:pPr>
        <w:rPr>
          <w:rFonts w:ascii="Times New Roman" w:hAnsi="Times New Roman" w:cs="Times New Roman"/>
          <w:b/>
        </w:rPr>
      </w:pPr>
      <w:r w:rsidRPr="005A20C4">
        <w:rPr>
          <w:rFonts w:ascii="Times New Roman" w:hAnsi="Times New Roman" w:cs="Times New Roman"/>
          <w:b/>
        </w:rPr>
        <w:t>ISHODIŠTE I POKAZATELJI NA KOJIMA SE ZASNIVAJU IZRAČUNI I OCJENE POTREBNIH SREDSTAVA ZA PROVOĐENJE PROGRAMA:</w:t>
      </w:r>
    </w:p>
    <w:p w14:paraId="3EEBDE5C" w14:textId="77777777" w:rsidR="00707BE5" w:rsidRPr="005A20C4" w:rsidRDefault="00707BE5" w:rsidP="0082227F">
      <w:pPr>
        <w:rPr>
          <w:rFonts w:ascii="Times New Roman" w:hAnsi="Times New Roman" w:cs="Times New Roman"/>
          <w:b/>
        </w:rPr>
      </w:pPr>
    </w:p>
    <w:tbl>
      <w:tblPr>
        <w:tblStyle w:val="StilTablice"/>
        <w:tblW w:w="10318" w:type="dxa"/>
        <w:jc w:val="center"/>
        <w:tblLook w:val="04A0" w:firstRow="1" w:lastRow="0" w:firstColumn="1" w:lastColumn="0" w:noHBand="0" w:noVBand="1"/>
      </w:tblPr>
      <w:tblGrid>
        <w:gridCol w:w="1104"/>
        <w:gridCol w:w="2121"/>
        <w:gridCol w:w="897"/>
        <w:gridCol w:w="1116"/>
        <w:gridCol w:w="1292"/>
        <w:gridCol w:w="1262"/>
        <w:gridCol w:w="1275"/>
        <w:gridCol w:w="1251"/>
      </w:tblGrid>
      <w:tr w:rsidR="001B5678" w:rsidRPr="005A20C4" w14:paraId="37CE093A" w14:textId="77777777" w:rsidTr="001B5678">
        <w:trPr>
          <w:jc w:val="center"/>
        </w:trPr>
        <w:tc>
          <w:tcPr>
            <w:tcW w:w="1104" w:type="dxa"/>
            <w:shd w:val="clear" w:color="auto" w:fill="B5C0D8"/>
          </w:tcPr>
          <w:p w14:paraId="79BE4C7B" w14:textId="77777777" w:rsidR="00707BE5" w:rsidRPr="005A20C4" w:rsidRDefault="00707BE5" w:rsidP="00FA41FB">
            <w:pPr>
              <w:spacing w:after="0"/>
              <w:rPr>
                <w:rFonts w:cs="Times New Roman"/>
                <w:b/>
                <w:sz w:val="22"/>
              </w:rPr>
            </w:pPr>
            <w:r w:rsidRPr="005A20C4">
              <w:rPr>
                <w:rFonts w:cs="Times New Roman"/>
                <w:b/>
                <w:sz w:val="22"/>
              </w:rPr>
              <w:t>Pokazatelj učinka</w:t>
            </w:r>
          </w:p>
        </w:tc>
        <w:tc>
          <w:tcPr>
            <w:tcW w:w="2121" w:type="dxa"/>
            <w:shd w:val="clear" w:color="auto" w:fill="B5C0D8"/>
          </w:tcPr>
          <w:p w14:paraId="1488FB74" w14:textId="77777777" w:rsidR="00707BE5" w:rsidRPr="005A20C4" w:rsidRDefault="00707BE5" w:rsidP="00FA41FB">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Definicija</w:t>
            </w:r>
          </w:p>
        </w:tc>
        <w:tc>
          <w:tcPr>
            <w:tcW w:w="897" w:type="dxa"/>
            <w:shd w:val="clear" w:color="auto" w:fill="B5C0D8"/>
          </w:tcPr>
          <w:p w14:paraId="662352DA" w14:textId="77777777" w:rsidR="00707BE5" w:rsidRPr="005A20C4" w:rsidRDefault="00707BE5" w:rsidP="00FA41FB">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Jedinica</w:t>
            </w:r>
          </w:p>
        </w:tc>
        <w:tc>
          <w:tcPr>
            <w:tcW w:w="1116" w:type="dxa"/>
            <w:shd w:val="clear" w:color="auto" w:fill="B5C0D8"/>
          </w:tcPr>
          <w:p w14:paraId="742E5A7F" w14:textId="77777777" w:rsidR="00707BE5" w:rsidRPr="005A20C4" w:rsidRDefault="00707BE5" w:rsidP="00FA41FB">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Polazna vrijednost</w:t>
            </w:r>
          </w:p>
        </w:tc>
        <w:tc>
          <w:tcPr>
            <w:tcW w:w="1292" w:type="dxa"/>
            <w:shd w:val="clear" w:color="auto" w:fill="B5C0D8"/>
          </w:tcPr>
          <w:p w14:paraId="3152AA28" w14:textId="77777777" w:rsidR="00707BE5" w:rsidRPr="005A20C4" w:rsidRDefault="00707BE5" w:rsidP="00FA41FB">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Izvor podataka</w:t>
            </w:r>
          </w:p>
        </w:tc>
        <w:tc>
          <w:tcPr>
            <w:tcW w:w="1262" w:type="dxa"/>
            <w:shd w:val="clear" w:color="auto" w:fill="B5C0D8"/>
          </w:tcPr>
          <w:p w14:paraId="4B568949" w14:textId="6FEE5F4D" w:rsidR="00707BE5" w:rsidRPr="005A20C4" w:rsidRDefault="00707BE5" w:rsidP="00FA41FB">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Ciljana vrijednost (202</w:t>
            </w:r>
            <w:r w:rsidR="00FF5C2D">
              <w:rPr>
                <w:rFonts w:eastAsiaTheme="minorHAnsi" w:cs="Times New Roman"/>
                <w:b/>
                <w:bCs w:val="0"/>
                <w:sz w:val="22"/>
                <w:lang w:val="hr-HR" w:eastAsia="en-US"/>
              </w:rPr>
              <w:t>5</w:t>
            </w:r>
            <w:r w:rsidRPr="005A20C4">
              <w:rPr>
                <w:rFonts w:eastAsiaTheme="minorHAnsi" w:cs="Times New Roman"/>
                <w:b/>
                <w:bCs w:val="0"/>
                <w:sz w:val="22"/>
                <w:lang w:val="hr-HR" w:eastAsia="en-US"/>
              </w:rPr>
              <w:t>.)</w:t>
            </w:r>
          </w:p>
        </w:tc>
        <w:tc>
          <w:tcPr>
            <w:tcW w:w="1275" w:type="dxa"/>
            <w:shd w:val="clear" w:color="auto" w:fill="B5C0D8"/>
          </w:tcPr>
          <w:p w14:paraId="51DD9DAB" w14:textId="7C808969" w:rsidR="00707BE5" w:rsidRPr="005A20C4" w:rsidRDefault="00707BE5" w:rsidP="00FA41FB">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Ciljana vrijednost (202</w:t>
            </w:r>
            <w:r w:rsidR="00FF5C2D">
              <w:rPr>
                <w:rFonts w:eastAsiaTheme="minorHAnsi" w:cs="Times New Roman"/>
                <w:b/>
                <w:bCs w:val="0"/>
                <w:sz w:val="22"/>
                <w:lang w:val="hr-HR" w:eastAsia="en-US"/>
              </w:rPr>
              <w:t>6</w:t>
            </w:r>
            <w:r w:rsidRPr="005A20C4">
              <w:rPr>
                <w:rFonts w:eastAsiaTheme="minorHAnsi" w:cs="Times New Roman"/>
                <w:b/>
                <w:bCs w:val="0"/>
                <w:sz w:val="22"/>
                <w:lang w:val="hr-HR" w:eastAsia="en-US"/>
              </w:rPr>
              <w:t>.)</w:t>
            </w:r>
          </w:p>
        </w:tc>
        <w:tc>
          <w:tcPr>
            <w:tcW w:w="1251" w:type="dxa"/>
            <w:shd w:val="clear" w:color="auto" w:fill="B5C0D8"/>
          </w:tcPr>
          <w:p w14:paraId="3DF69565" w14:textId="55B9FEA6" w:rsidR="00707BE5" w:rsidRPr="005A20C4" w:rsidRDefault="00707BE5" w:rsidP="00FA41FB">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Ciljana vrijednost (202</w:t>
            </w:r>
            <w:r w:rsidR="00FF5C2D">
              <w:rPr>
                <w:rFonts w:eastAsiaTheme="minorHAnsi" w:cs="Times New Roman"/>
                <w:b/>
                <w:bCs w:val="0"/>
                <w:sz w:val="22"/>
                <w:lang w:val="hr-HR" w:eastAsia="en-US"/>
              </w:rPr>
              <w:t>7</w:t>
            </w:r>
            <w:r w:rsidRPr="005A20C4">
              <w:rPr>
                <w:rFonts w:eastAsiaTheme="minorHAnsi" w:cs="Times New Roman"/>
                <w:b/>
                <w:bCs w:val="0"/>
                <w:sz w:val="22"/>
                <w:lang w:val="hr-HR" w:eastAsia="en-US"/>
              </w:rPr>
              <w:t>.)</w:t>
            </w:r>
          </w:p>
        </w:tc>
      </w:tr>
      <w:tr w:rsidR="00FF5C2D" w:rsidRPr="005A20C4" w14:paraId="029F8B8F" w14:textId="77777777" w:rsidTr="00575376">
        <w:trPr>
          <w:jc w:val="center"/>
        </w:trPr>
        <w:tc>
          <w:tcPr>
            <w:tcW w:w="1104" w:type="dxa"/>
          </w:tcPr>
          <w:p w14:paraId="7644BF1F" w14:textId="5BAA871E" w:rsidR="00FF5C2D" w:rsidRPr="00CA0C18" w:rsidRDefault="00FF5C2D" w:rsidP="00FF5C2D">
            <w:pPr>
              <w:jc w:val="both"/>
              <w:rPr>
                <w:szCs w:val="20"/>
              </w:rPr>
            </w:pPr>
            <w:r w:rsidRPr="00CA0C18">
              <w:rPr>
                <w:szCs w:val="20"/>
              </w:rPr>
              <w:t>321</w:t>
            </w:r>
          </w:p>
        </w:tc>
        <w:tc>
          <w:tcPr>
            <w:tcW w:w="2121" w:type="dxa"/>
          </w:tcPr>
          <w:p w14:paraId="46650C49" w14:textId="4DBD66C4" w:rsidR="00FF5C2D" w:rsidRPr="00CA0C18" w:rsidRDefault="00FF5C2D" w:rsidP="00FF5C2D">
            <w:pPr>
              <w:jc w:val="left"/>
              <w:rPr>
                <w:szCs w:val="20"/>
              </w:rPr>
            </w:pPr>
            <w:r w:rsidRPr="00CA0C18">
              <w:rPr>
                <w:szCs w:val="20"/>
              </w:rPr>
              <w:t>Naknade troškova  zaposlenima</w:t>
            </w:r>
          </w:p>
        </w:tc>
        <w:tc>
          <w:tcPr>
            <w:tcW w:w="897" w:type="dxa"/>
          </w:tcPr>
          <w:p w14:paraId="2D952875" w14:textId="17A24333" w:rsidR="00FF5C2D" w:rsidRPr="00CA0C18" w:rsidRDefault="00FF5C2D" w:rsidP="00FF5C2D">
            <w:pPr>
              <w:rPr>
                <w:szCs w:val="20"/>
              </w:rPr>
            </w:pPr>
            <w:r w:rsidRPr="00CA0C18">
              <w:rPr>
                <w:szCs w:val="20"/>
              </w:rPr>
              <w:t>EUR</w:t>
            </w:r>
          </w:p>
        </w:tc>
        <w:tc>
          <w:tcPr>
            <w:tcW w:w="1116" w:type="dxa"/>
          </w:tcPr>
          <w:p w14:paraId="4E3DE579" w14:textId="44B826CC" w:rsidR="00FF5C2D" w:rsidRPr="00CA0C18" w:rsidRDefault="00FF5C2D" w:rsidP="00FF5C2D">
            <w:pPr>
              <w:jc w:val="right"/>
              <w:rPr>
                <w:szCs w:val="20"/>
              </w:rPr>
            </w:pPr>
            <w:r>
              <w:rPr>
                <w:szCs w:val="20"/>
              </w:rPr>
              <w:t>30.000</w:t>
            </w:r>
          </w:p>
        </w:tc>
        <w:tc>
          <w:tcPr>
            <w:tcW w:w="1292" w:type="dxa"/>
          </w:tcPr>
          <w:p w14:paraId="37992C0C" w14:textId="1AE44663" w:rsidR="00FF5C2D" w:rsidRPr="00CA0C18" w:rsidRDefault="00FF5C2D" w:rsidP="00FF5C2D">
            <w:pPr>
              <w:jc w:val="right"/>
              <w:rPr>
                <w:szCs w:val="20"/>
              </w:rPr>
            </w:pPr>
            <w:r>
              <w:rPr>
                <w:szCs w:val="20"/>
              </w:rPr>
              <w:t>računovodstvo</w:t>
            </w:r>
          </w:p>
        </w:tc>
        <w:tc>
          <w:tcPr>
            <w:tcW w:w="1262" w:type="dxa"/>
          </w:tcPr>
          <w:p w14:paraId="0A3BA114" w14:textId="1904B1D6" w:rsidR="00FF5C2D" w:rsidRPr="00CA0C18" w:rsidRDefault="00FF5C2D" w:rsidP="00FF5C2D">
            <w:pPr>
              <w:jc w:val="right"/>
              <w:rPr>
                <w:szCs w:val="20"/>
              </w:rPr>
            </w:pPr>
            <w:r>
              <w:rPr>
                <w:szCs w:val="20"/>
              </w:rPr>
              <w:t>31.000</w:t>
            </w:r>
          </w:p>
        </w:tc>
        <w:tc>
          <w:tcPr>
            <w:tcW w:w="1275" w:type="dxa"/>
          </w:tcPr>
          <w:p w14:paraId="2C9F3224" w14:textId="416711ED" w:rsidR="00FF5C2D" w:rsidRPr="00CA0C18" w:rsidRDefault="00FF5C2D" w:rsidP="00FF5C2D">
            <w:pPr>
              <w:jc w:val="right"/>
              <w:rPr>
                <w:szCs w:val="20"/>
              </w:rPr>
            </w:pPr>
            <w:r>
              <w:rPr>
                <w:szCs w:val="20"/>
              </w:rPr>
              <w:t>30.900</w:t>
            </w:r>
          </w:p>
        </w:tc>
        <w:tc>
          <w:tcPr>
            <w:tcW w:w="1251" w:type="dxa"/>
          </w:tcPr>
          <w:p w14:paraId="7253598E" w14:textId="4951F323" w:rsidR="00FF5C2D" w:rsidRPr="00CA0C18" w:rsidRDefault="00FF5C2D" w:rsidP="00FF5C2D">
            <w:pPr>
              <w:jc w:val="right"/>
              <w:rPr>
                <w:szCs w:val="20"/>
              </w:rPr>
            </w:pPr>
            <w:r>
              <w:rPr>
                <w:szCs w:val="20"/>
              </w:rPr>
              <w:t>31.827</w:t>
            </w:r>
          </w:p>
        </w:tc>
      </w:tr>
      <w:tr w:rsidR="00FF5C2D" w:rsidRPr="005A20C4" w14:paraId="2020F6E9" w14:textId="77777777" w:rsidTr="00575376">
        <w:trPr>
          <w:jc w:val="center"/>
        </w:trPr>
        <w:tc>
          <w:tcPr>
            <w:tcW w:w="1104" w:type="dxa"/>
          </w:tcPr>
          <w:p w14:paraId="3F926B35" w14:textId="732058C3" w:rsidR="00FF5C2D" w:rsidRPr="00CA0C18" w:rsidRDefault="00FF5C2D" w:rsidP="00FF5C2D">
            <w:pPr>
              <w:jc w:val="both"/>
              <w:rPr>
                <w:szCs w:val="20"/>
              </w:rPr>
            </w:pPr>
            <w:r w:rsidRPr="00CA0C18">
              <w:rPr>
                <w:szCs w:val="20"/>
              </w:rPr>
              <w:t>322</w:t>
            </w:r>
          </w:p>
        </w:tc>
        <w:tc>
          <w:tcPr>
            <w:tcW w:w="2121" w:type="dxa"/>
          </w:tcPr>
          <w:p w14:paraId="6F27970F" w14:textId="5A26E761" w:rsidR="00FF5C2D" w:rsidRPr="00CA0C18" w:rsidRDefault="00FF5C2D" w:rsidP="00FF5C2D">
            <w:pPr>
              <w:jc w:val="left"/>
              <w:rPr>
                <w:szCs w:val="20"/>
              </w:rPr>
            </w:pPr>
            <w:r>
              <w:rPr>
                <w:szCs w:val="20"/>
              </w:rPr>
              <w:t>Rashodi za materijal i energiju</w:t>
            </w:r>
          </w:p>
        </w:tc>
        <w:tc>
          <w:tcPr>
            <w:tcW w:w="897" w:type="dxa"/>
          </w:tcPr>
          <w:p w14:paraId="5CDB0D3D" w14:textId="7352100E" w:rsidR="00FF5C2D" w:rsidRPr="00CA0C18" w:rsidRDefault="00FF5C2D" w:rsidP="00FF5C2D">
            <w:pPr>
              <w:rPr>
                <w:szCs w:val="20"/>
              </w:rPr>
            </w:pPr>
            <w:r>
              <w:rPr>
                <w:szCs w:val="20"/>
              </w:rPr>
              <w:t>EUR</w:t>
            </w:r>
          </w:p>
        </w:tc>
        <w:tc>
          <w:tcPr>
            <w:tcW w:w="1116" w:type="dxa"/>
          </w:tcPr>
          <w:p w14:paraId="5A97C17D" w14:textId="2FA223C2" w:rsidR="00FF5C2D" w:rsidRPr="00CA0C18" w:rsidRDefault="00FF5C2D" w:rsidP="00FF5C2D">
            <w:pPr>
              <w:jc w:val="right"/>
              <w:rPr>
                <w:szCs w:val="20"/>
              </w:rPr>
            </w:pPr>
            <w:r>
              <w:rPr>
                <w:szCs w:val="20"/>
              </w:rPr>
              <w:t>45.000</w:t>
            </w:r>
          </w:p>
        </w:tc>
        <w:tc>
          <w:tcPr>
            <w:tcW w:w="1292" w:type="dxa"/>
            <w:vAlign w:val="top"/>
          </w:tcPr>
          <w:p w14:paraId="0AE6BA92" w14:textId="58EF43D4" w:rsidR="00FF5C2D" w:rsidRPr="00CA0C18" w:rsidRDefault="00FF5C2D" w:rsidP="00FF5C2D">
            <w:pPr>
              <w:jc w:val="right"/>
              <w:rPr>
                <w:szCs w:val="20"/>
              </w:rPr>
            </w:pPr>
            <w:r w:rsidRPr="002227A1">
              <w:t>računovodstvo</w:t>
            </w:r>
          </w:p>
        </w:tc>
        <w:tc>
          <w:tcPr>
            <w:tcW w:w="1262" w:type="dxa"/>
          </w:tcPr>
          <w:p w14:paraId="50902491" w14:textId="7841DB5E" w:rsidR="00FF5C2D" w:rsidRPr="00CA0C18" w:rsidRDefault="00FF5C2D" w:rsidP="00FF5C2D">
            <w:pPr>
              <w:jc w:val="right"/>
              <w:rPr>
                <w:szCs w:val="20"/>
              </w:rPr>
            </w:pPr>
            <w:r>
              <w:rPr>
                <w:szCs w:val="20"/>
              </w:rPr>
              <w:t>46.000</w:t>
            </w:r>
          </w:p>
        </w:tc>
        <w:tc>
          <w:tcPr>
            <w:tcW w:w="1275" w:type="dxa"/>
          </w:tcPr>
          <w:p w14:paraId="44D7AAFD" w14:textId="7E3A654F" w:rsidR="00FF5C2D" w:rsidRPr="00CA0C18" w:rsidRDefault="00FF5C2D" w:rsidP="00FF5C2D">
            <w:pPr>
              <w:jc w:val="right"/>
              <w:rPr>
                <w:szCs w:val="20"/>
              </w:rPr>
            </w:pPr>
            <w:r>
              <w:rPr>
                <w:szCs w:val="20"/>
              </w:rPr>
              <w:t>46.350</w:t>
            </w:r>
          </w:p>
        </w:tc>
        <w:tc>
          <w:tcPr>
            <w:tcW w:w="1251" w:type="dxa"/>
          </w:tcPr>
          <w:p w14:paraId="20C77D5C" w14:textId="338F1B42" w:rsidR="00FF5C2D" w:rsidRPr="00CA0C18" w:rsidRDefault="00FF5C2D" w:rsidP="00FF5C2D">
            <w:pPr>
              <w:jc w:val="right"/>
              <w:rPr>
                <w:szCs w:val="20"/>
              </w:rPr>
            </w:pPr>
            <w:r>
              <w:rPr>
                <w:szCs w:val="20"/>
              </w:rPr>
              <w:t>47.740</w:t>
            </w:r>
          </w:p>
        </w:tc>
      </w:tr>
      <w:tr w:rsidR="00FF5C2D" w:rsidRPr="005A20C4" w14:paraId="55DA2C35" w14:textId="77777777" w:rsidTr="00575376">
        <w:trPr>
          <w:jc w:val="center"/>
        </w:trPr>
        <w:tc>
          <w:tcPr>
            <w:tcW w:w="1104" w:type="dxa"/>
          </w:tcPr>
          <w:p w14:paraId="5BAD12F1" w14:textId="6A2F6C07" w:rsidR="00FF5C2D" w:rsidRPr="00CA0C18" w:rsidRDefault="00FF5C2D" w:rsidP="00FF5C2D">
            <w:pPr>
              <w:jc w:val="both"/>
              <w:rPr>
                <w:szCs w:val="20"/>
              </w:rPr>
            </w:pPr>
            <w:r>
              <w:rPr>
                <w:szCs w:val="20"/>
              </w:rPr>
              <w:t>323</w:t>
            </w:r>
          </w:p>
        </w:tc>
        <w:tc>
          <w:tcPr>
            <w:tcW w:w="2121" w:type="dxa"/>
          </w:tcPr>
          <w:p w14:paraId="19BC8729" w14:textId="7DCA735D" w:rsidR="00FF5C2D" w:rsidRPr="00CA0C18" w:rsidRDefault="00FF5C2D" w:rsidP="00FF5C2D">
            <w:pPr>
              <w:jc w:val="left"/>
              <w:rPr>
                <w:szCs w:val="20"/>
              </w:rPr>
            </w:pPr>
            <w:r>
              <w:rPr>
                <w:szCs w:val="20"/>
              </w:rPr>
              <w:t>Rashodi za usluge</w:t>
            </w:r>
          </w:p>
        </w:tc>
        <w:tc>
          <w:tcPr>
            <w:tcW w:w="897" w:type="dxa"/>
            <w:vAlign w:val="top"/>
          </w:tcPr>
          <w:p w14:paraId="709A010A" w14:textId="578BF481" w:rsidR="00FF5C2D" w:rsidRPr="00CA0C18" w:rsidRDefault="00FF5C2D" w:rsidP="00FF5C2D">
            <w:pPr>
              <w:rPr>
                <w:szCs w:val="20"/>
              </w:rPr>
            </w:pPr>
            <w:r w:rsidRPr="00196265">
              <w:t>EUR</w:t>
            </w:r>
          </w:p>
        </w:tc>
        <w:tc>
          <w:tcPr>
            <w:tcW w:w="1116" w:type="dxa"/>
          </w:tcPr>
          <w:p w14:paraId="5F26D1F8" w14:textId="69AE2A07" w:rsidR="00FF5C2D" w:rsidRPr="00CA0C18" w:rsidRDefault="00FF5C2D" w:rsidP="00FF5C2D">
            <w:pPr>
              <w:jc w:val="right"/>
              <w:rPr>
                <w:szCs w:val="20"/>
              </w:rPr>
            </w:pPr>
            <w:r>
              <w:rPr>
                <w:szCs w:val="20"/>
              </w:rPr>
              <w:t>30.700</w:t>
            </w:r>
          </w:p>
        </w:tc>
        <w:tc>
          <w:tcPr>
            <w:tcW w:w="1292" w:type="dxa"/>
            <w:vAlign w:val="top"/>
          </w:tcPr>
          <w:p w14:paraId="6F520250" w14:textId="6E0A0330" w:rsidR="00FF5C2D" w:rsidRPr="00CA0C18" w:rsidRDefault="00FF5C2D" w:rsidP="00FF5C2D">
            <w:pPr>
              <w:jc w:val="right"/>
              <w:rPr>
                <w:szCs w:val="20"/>
              </w:rPr>
            </w:pPr>
            <w:r w:rsidRPr="002227A1">
              <w:t>računovodstvo</w:t>
            </w:r>
          </w:p>
        </w:tc>
        <w:tc>
          <w:tcPr>
            <w:tcW w:w="1262" w:type="dxa"/>
          </w:tcPr>
          <w:p w14:paraId="382FB47E" w14:textId="661787BD" w:rsidR="00FF5C2D" w:rsidRPr="00CA0C18" w:rsidRDefault="00FF5C2D" w:rsidP="00FF5C2D">
            <w:pPr>
              <w:jc w:val="right"/>
              <w:rPr>
                <w:szCs w:val="20"/>
              </w:rPr>
            </w:pPr>
            <w:r>
              <w:rPr>
                <w:szCs w:val="20"/>
              </w:rPr>
              <w:t>30.000</w:t>
            </w:r>
          </w:p>
        </w:tc>
        <w:tc>
          <w:tcPr>
            <w:tcW w:w="1275" w:type="dxa"/>
          </w:tcPr>
          <w:p w14:paraId="192C2250" w14:textId="1569D1E9" w:rsidR="00FF5C2D" w:rsidRPr="00CA0C18" w:rsidRDefault="00FF5C2D" w:rsidP="00FF5C2D">
            <w:pPr>
              <w:jc w:val="right"/>
              <w:rPr>
                <w:szCs w:val="20"/>
              </w:rPr>
            </w:pPr>
            <w:r>
              <w:rPr>
                <w:szCs w:val="20"/>
              </w:rPr>
              <w:t>31.621</w:t>
            </w:r>
          </w:p>
        </w:tc>
        <w:tc>
          <w:tcPr>
            <w:tcW w:w="1251" w:type="dxa"/>
          </w:tcPr>
          <w:p w14:paraId="4D2D170D" w14:textId="69E964CE" w:rsidR="00FF5C2D" w:rsidRPr="00CA0C18" w:rsidRDefault="00FF5C2D" w:rsidP="00FF5C2D">
            <w:pPr>
              <w:jc w:val="right"/>
              <w:rPr>
                <w:szCs w:val="20"/>
              </w:rPr>
            </w:pPr>
            <w:r>
              <w:rPr>
                <w:szCs w:val="20"/>
              </w:rPr>
              <w:t>32.570</w:t>
            </w:r>
          </w:p>
        </w:tc>
      </w:tr>
      <w:tr w:rsidR="00FF5C2D" w:rsidRPr="005A20C4" w14:paraId="4B8771BC" w14:textId="77777777" w:rsidTr="00575376">
        <w:trPr>
          <w:jc w:val="center"/>
        </w:trPr>
        <w:tc>
          <w:tcPr>
            <w:tcW w:w="1104" w:type="dxa"/>
          </w:tcPr>
          <w:p w14:paraId="4A32345B" w14:textId="0B4A4BD9" w:rsidR="00FF5C2D" w:rsidRPr="00CA0C18" w:rsidRDefault="00FF5C2D" w:rsidP="00FF5C2D">
            <w:pPr>
              <w:jc w:val="both"/>
              <w:rPr>
                <w:szCs w:val="20"/>
              </w:rPr>
            </w:pPr>
            <w:r>
              <w:rPr>
                <w:szCs w:val="20"/>
              </w:rPr>
              <w:t>324</w:t>
            </w:r>
          </w:p>
        </w:tc>
        <w:tc>
          <w:tcPr>
            <w:tcW w:w="2121" w:type="dxa"/>
          </w:tcPr>
          <w:p w14:paraId="030F61F3" w14:textId="4E8ECD78" w:rsidR="00FF5C2D" w:rsidRPr="00CA0C18" w:rsidRDefault="00FF5C2D" w:rsidP="00FF5C2D">
            <w:pPr>
              <w:jc w:val="left"/>
              <w:rPr>
                <w:szCs w:val="20"/>
              </w:rPr>
            </w:pPr>
            <w:r>
              <w:rPr>
                <w:szCs w:val="20"/>
              </w:rPr>
              <w:t>Naknade troškova osobama izvan radnog odnosa</w:t>
            </w:r>
          </w:p>
        </w:tc>
        <w:tc>
          <w:tcPr>
            <w:tcW w:w="897" w:type="dxa"/>
            <w:vAlign w:val="top"/>
          </w:tcPr>
          <w:p w14:paraId="002D676C" w14:textId="2F2FE955" w:rsidR="00FF5C2D" w:rsidRPr="00CA0C18" w:rsidRDefault="00FF5C2D" w:rsidP="00FF5C2D">
            <w:pPr>
              <w:rPr>
                <w:szCs w:val="20"/>
              </w:rPr>
            </w:pPr>
            <w:r w:rsidRPr="00196265">
              <w:t>EUR</w:t>
            </w:r>
          </w:p>
        </w:tc>
        <w:tc>
          <w:tcPr>
            <w:tcW w:w="1116" w:type="dxa"/>
          </w:tcPr>
          <w:p w14:paraId="68E539EE" w14:textId="659F772A" w:rsidR="00FF5C2D" w:rsidRPr="00CA0C18" w:rsidRDefault="00FF5C2D" w:rsidP="00FF5C2D">
            <w:pPr>
              <w:jc w:val="right"/>
              <w:rPr>
                <w:szCs w:val="20"/>
              </w:rPr>
            </w:pPr>
            <w:r>
              <w:rPr>
                <w:szCs w:val="20"/>
              </w:rPr>
              <w:t>150</w:t>
            </w:r>
          </w:p>
        </w:tc>
        <w:tc>
          <w:tcPr>
            <w:tcW w:w="1292" w:type="dxa"/>
            <w:vAlign w:val="top"/>
          </w:tcPr>
          <w:p w14:paraId="3CEC49EE" w14:textId="11294D37" w:rsidR="00FF5C2D" w:rsidRPr="00CA0C18" w:rsidRDefault="00FF5C2D" w:rsidP="00FF5C2D">
            <w:pPr>
              <w:jc w:val="right"/>
              <w:rPr>
                <w:szCs w:val="20"/>
              </w:rPr>
            </w:pPr>
            <w:r w:rsidRPr="002227A1">
              <w:t>računovodstvo</w:t>
            </w:r>
          </w:p>
        </w:tc>
        <w:tc>
          <w:tcPr>
            <w:tcW w:w="1262" w:type="dxa"/>
          </w:tcPr>
          <w:p w14:paraId="4FDCFD50" w14:textId="19E5F059" w:rsidR="00FF5C2D" w:rsidRPr="00CA0C18" w:rsidRDefault="00FF5C2D" w:rsidP="00FF5C2D">
            <w:pPr>
              <w:jc w:val="right"/>
              <w:rPr>
                <w:szCs w:val="20"/>
              </w:rPr>
            </w:pPr>
            <w:r>
              <w:rPr>
                <w:szCs w:val="20"/>
              </w:rPr>
              <w:t>150</w:t>
            </w:r>
          </w:p>
        </w:tc>
        <w:tc>
          <w:tcPr>
            <w:tcW w:w="1275" w:type="dxa"/>
          </w:tcPr>
          <w:p w14:paraId="6BEEB556" w14:textId="0C6323E4" w:rsidR="00FF5C2D" w:rsidRPr="00CA0C18" w:rsidRDefault="00FF5C2D" w:rsidP="00FF5C2D">
            <w:pPr>
              <w:jc w:val="right"/>
              <w:rPr>
                <w:szCs w:val="20"/>
              </w:rPr>
            </w:pPr>
            <w:r>
              <w:rPr>
                <w:szCs w:val="20"/>
              </w:rPr>
              <w:t>154</w:t>
            </w:r>
          </w:p>
        </w:tc>
        <w:tc>
          <w:tcPr>
            <w:tcW w:w="1251" w:type="dxa"/>
          </w:tcPr>
          <w:p w14:paraId="3FAF84D3" w14:textId="78D77676" w:rsidR="00FF5C2D" w:rsidRPr="00CA0C18" w:rsidRDefault="00FF5C2D" w:rsidP="00FF5C2D">
            <w:pPr>
              <w:jc w:val="right"/>
              <w:rPr>
                <w:szCs w:val="20"/>
              </w:rPr>
            </w:pPr>
            <w:r>
              <w:rPr>
                <w:szCs w:val="20"/>
              </w:rPr>
              <w:t>160</w:t>
            </w:r>
          </w:p>
        </w:tc>
      </w:tr>
      <w:tr w:rsidR="00FF5C2D" w:rsidRPr="005A20C4" w14:paraId="745818D0" w14:textId="77777777" w:rsidTr="00575376">
        <w:trPr>
          <w:jc w:val="center"/>
        </w:trPr>
        <w:tc>
          <w:tcPr>
            <w:tcW w:w="1104" w:type="dxa"/>
          </w:tcPr>
          <w:p w14:paraId="003B91C8" w14:textId="2AC839A5" w:rsidR="00FF5C2D" w:rsidRPr="00CA0C18" w:rsidRDefault="00FF5C2D" w:rsidP="00FF5C2D">
            <w:pPr>
              <w:jc w:val="both"/>
              <w:rPr>
                <w:szCs w:val="20"/>
              </w:rPr>
            </w:pPr>
            <w:r>
              <w:rPr>
                <w:szCs w:val="20"/>
              </w:rPr>
              <w:t>329</w:t>
            </w:r>
          </w:p>
        </w:tc>
        <w:tc>
          <w:tcPr>
            <w:tcW w:w="2121" w:type="dxa"/>
          </w:tcPr>
          <w:p w14:paraId="08545A2F" w14:textId="077CB70E" w:rsidR="00FF5C2D" w:rsidRPr="00CA0C18" w:rsidRDefault="00FF5C2D" w:rsidP="00FF5C2D">
            <w:pPr>
              <w:jc w:val="left"/>
              <w:rPr>
                <w:szCs w:val="20"/>
              </w:rPr>
            </w:pPr>
            <w:r>
              <w:rPr>
                <w:szCs w:val="20"/>
              </w:rPr>
              <w:t>Ostali nespomenuti rashodi poslovanja</w:t>
            </w:r>
          </w:p>
        </w:tc>
        <w:tc>
          <w:tcPr>
            <w:tcW w:w="897" w:type="dxa"/>
            <w:vAlign w:val="top"/>
          </w:tcPr>
          <w:p w14:paraId="27147D37" w14:textId="5C172E01" w:rsidR="00FF5C2D" w:rsidRPr="00CA0C18" w:rsidRDefault="00FF5C2D" w:rsidP="00FF5C2D">
            <w:pPr>
              <w:rPr>
                <w:szCs w:val="20"/>
              </w:rPr>
            </w:pPr>
            <w:r w:rsidRPr="00196265">
              <w:t>EUR</w:t>
            </w:r>
          </w:p>
        </w:tc>
        <w:tc>
          <w:tcPr>
            <w:tcW w:w="1116" w:type="dxa"/>
          </w:tcPr>
          <w:p w14:paraId="58147B6A" w14:textId="1C0771E7" w:rsidR="00FF5C2D" w:rsidRPr="00CA0C18" w:rsidRDefault="00FF5C2D" w:rsidP="00FF5C2D">
            <w:pPr>
              <w:jc w:val="right"/>
              <w:rPr>
                <w:szCs w:val="20"/>
              </w:rPr>
            </w:pPr>
            <w:r>
              <w:rPr>
                <w:szCs w:val="20"/>
              </w:rPr>
              <w:t>2.000</w:t>
            </w:r>
          </w:p>
        </w:tc>
        <w:tc>
          <w:tcPr>
            <w:tcW w:w="1292" w:type="dxa"/>
            <w:vAlign w:val="top"/>
          </w:tcPr>
          <w:p w14:paraId="24CF774D" w14:textId="7883E55C" w:rsidR="00FF5C2D" w:rsidRPr="00CA0C18" w:rsidRDefault="00FF5C2D" w:rsidP="00FF5C2D">
            <w:pPr>
              <w:jc w:val="right"/>
              <w:rPr>
                <w:szCs w:val="20"/>
              </w:rPr>
            </w:pPr>
            <w:r w:rsidRPr="002227A1">
              <w:t>računovodstvo</w:t>
            </w:r>
          </w:p>
        </w:tc>
        <w:tc>
          <w:tcPr>
            <w:tcW w:w="1262" w:type="dxa"/>
          </w:tcPr>
          <w:p w14:paraId="4620826A" w14:textId="3B85018D" w:rsidR="00FF5C2D" w:rsidRPr="00CA0C18" w:rsidRDefault="00FF5C2D" w:rsidP="00FF5C2D">
            <w:pPr>
              <w:jc w:val="right"/>
              <w:rPr>
                <w:szCs w:val="20"/>
              </w:rPr>
            </w:pPr>
            <w:r>
              <w:rPr>
                <w:szCs w:val="20"/>
              </w:rPr>
              <w:t>1.500</w:t>
            </w:r>
          </w:p>
        </w:tc>
        <w:tc>
          <w:tcPr>
            <w:tcW w:w="1275" w:type="dxa"/>
          </w:tcPr>
          <w:p w14:paraId="6837F43F" w14:textId="7DFD79F0" w:rsidR="00FF5C2D" w:rsidRPr="00CA0C18" w:rsidRDefault="00FF5C2D" w:rsidP="00FF5C2D">
            <w:pPr>
              <w:jc w:val="right"/>
              <w:rPr>
                <w:szCs w:val="20"/>
              </w:rPr>
            </w:pPr>
            <w:r>
              <w:rPr>
                <w:szCs w:val="20"/>
              </w:rPr>
              <w:t>2.060</w:t>
            </w:r>
          </w:p>
        </w:tc>
        <w:tc>
          <w:tcPr>
            <w:tcW w:w="1251" w:type="dxa"/>
          </w:tcPr>
          <w:p w14:paraId="45A209A0" w14:textId="167283DF" w:rsidR="00FF5C2D" w:rsidRPr="00CA0C18" w:rsidRDefault="00FF5C2D" w:rsidP="00FF5C2D">
            <w:pPr>
              <w:jc w:val="right"/>
              <w:rPr>
                <w:szCs w:val="20"/>
              </w:rPr>
            </w:pPr>
            <w:r>
              <w:rPr>
                <w:szCs w:val="20"/>
              </w:rPr>
              <w:t>2.122</w:t>
            </w:r>
          </w:p>
        </w:tc>
      </w:tr>
      <w:tr w:rsidR="00FF5C2D" w:rsidRPr="005A20C4" w14:paraId="3D72C636" w14:textId="77777777" w:rsidTr="00575376">
        <w:trPr>
          <w:jc w:val="center"/>
        </w:trPr>
        <w:tc>
          <w:tcPr>
            <w:tcW w:w="1104" w:type="dxa"/>
          </w:tcPr>
          <w:p w14:paraId="0216DDDD" w14:textId="758D175D" w:rsidR="00FF5C2D" w:rsidRPr="00CA0C18" w:rsidRDefault="00FF5C2D" w:rsidP="00FF5C2D">
            <w:pPr>
              <w:jc w:val="both"/>
              <w:rPr>
                <w:szCs w:val="20"/>
              </w:rPr>
            </w:pPr>
            <w:r>
              <w:rPr>
                <w:szCs w:val="20"/>
              </w:rPr>
              <w:t>343</w:t>
            </w:r>
          </w:p>
        </w:tc>
        <w:tc>
          <w:tcPr>
            <w:tcW w:w="2121" w:type="dxa"/>
          </w:tcPr>
          <w:p w14:paraId="424A09AD" w14:textId="1368CD88" w:rsidR="00FF5C2D" w:rsidRPr="00CA0C18" w:rsidRDefault="00FF5C2D" w:rsidP="00FF5C2D">
            <w:pPr>
              <w:jc w:val="left"/>
              <w:rPr>
                <w:szCs w:val="20"/>
              </w:rPr>
            </w:pPr>
            <w:r>
              <w:rPr>
                <w:szCs w:val="20"/>
              </w:rPr>
              <w:t>Ostali financijski rashodi</w:t>
            </w:r>
          </w:p>
        </w:tc>
        <w:tc>
          <w:tcPr>
            <w:tcW w:w="897" w:type="dxa"/>
            <w:vAlign w:val="top"/>
          </w:tcPr>
          <w:p w14:paraId="2D621A00" w14:textId="004CCB30" w:rsidR="00FF5C2D" w:rsidRPr="00CA0C18" w:rsidRDefault="00FF5C2D" w:rsidP="00FF5C2D">
            <w:pPr>
              <w:rPr>
                <w:szCs w:val="20"/>
              </w:rPr>
            </w:pPr>
            <w:r w:rsidRPr="00196265">
              <w:t>EUR</w:t>
            </w:r>
          </w:p>
        </w:tc>
        <w:tc>
          <w:tcPr>
            <w:tcW w:w="1116" w:type="dxa"/>
          </w:tcPr>
          <w:p w14:paraId="278C4EEA" w14:textId="5514E6A2" w:rsidR="00FF5C2D" w:rsidRPr="00CA0C18" w:rsidRDefault="00FF5C2D" w:rsidP="00FF5C2D">
            <w:pPr>
              <w:jc w:val="right"/>
              <w:rPr>
                <w:szCs w:val="20"/>
              </w:rPr>
            </w:pPr>
            <w:r>
              <w:rPr>
                <w:szCs w:val="20"/>
              </w:rPr>
              <w:t>1.150</w:t>
            </w:r>
          </w:p>
        </w:tc>
        <w:tc>
          <w:tcPr>
            <w:tcW w:w="1292" w:type="dxa"/>
            <w:vAlign w:val="top"/>
          </w:tcPr>
          <w:p w14:paraId="4CBC2379" w14:textId="7702E4F8" w:rsidR="00FF5C2D" w:rsidRPr="00CA0C18" w:rsidRDefault="00FF5C2D" w:rsidP="00FF5C2D">
            <w:pPr>
              <w:jc w:val="right"/>
              <w:rPr>
                <w:szCs w:val="20"/>
              </w:rPr>
            </w:pPr>
            <w:r w:rsidRPr="002227A1">
              <w:t>računovodstvo</w:t>
            </w:r>
          </w:p>
        </w:tc>
        <w:tc>
          <w:tcPr>
            <w:tcW w:w="1262" w:type="dxa"/>
          </w:tcPr>
          <w:p w14:paraId="68A9C933" w14:textId="75632942" w:rsidR="00FF5C2D" w:rsidRPr="00CA0C18" w:rsidRDefault="00FF5C2D" w:rsidP="00FF5C2D">
            <w:pPr>
              <w:jc w:val="right"/>
              <w:rPr>
                <w:szCs w:val="20"/>
              </w:rPr>
            </w:pPr>
            <w:r>
              <w:rPr>
                <w:szCs w:val="20"/>
              </w:rPr>
              <w:t>800</w:t>
            </w:r>
          </w:p>
        </w:tc>
        <w:tc>
          <w:tcPr>
            <w:tcW w:w="1275" w:type="dxa"/>
          </w:tcPr>
          <w:p w14:paraId="5498871D" w14:textId="3B087B8B" w:rsidR="00FF5C2D" w:rsidRPr="00CA0C18" w:rsidRDefault="00FF5C2D" w:rsidP="00FF5C2D">
            <w:pPr>
              <w:jc w:val="right"/>
              <w:rPr>
                <w:szCs w:val="20"/>
              </w:rPr>
            </w:pPr>
            <w:r>
              <w:rPr>
                <w:szCs w:val="20"/>
              </w:rPr>
              <w:t>1.185</w:t>
            </w:r>
          </w:p>
        </w:tc>
        <w:tc>
          <w:tcPr>
            <w:tcW w:w="1251" w:type="dxa"/>
          </w:tcPr>
          <w:p w14:paraId="7A84385A" w14:textId="597328F6" w:rsidR="00FF5C2D" w:rsidRPr="00CA0C18" w:rsidRDefault="00FF5C2D" w:rsidP="00FF5C2D">
            <w:pPr>
              <w:jc w:val="right"/>
              <w:rPr>
                <w:szCs w:val="20"/>
              </w:rPr>
            </w:pPr>
            <w:r>
              <w:rPr>
                <w:szCs w:val="20"/>
              </w:rPr>
              <w:t>1.220</w:t>
            </w:r>
          </w:p>
        </w:tc>
      </w:tr>
      <w:tr w:rsidR="00FF5C2D" w:rsidRPr="005A20C4" w14:paraId="739965FC" w14:textId="77777777" w:rsidTr="00575376">
        <w:trPr>
          <w:jc w:val="center"/>
        </w:trPr>
        <w:tc>
          <w:tcPr>
            <w:tcW w:w="1104" w:type="dxa"/>
          </w:tcPr>
          <w:p w14:paraId="2FE69D9C" w14:textId="796FC8B0" w:rsidR="00FF5C2D" w:rsidRPr="00CA0C18" w:rsidRDefault="00FF5C2D" w:rsidP="00FF5C2D">
            <w:pPr>
              <w:jc w:val="both"/>
              <w:rPr>
                <w:szCs w:val="20"/>
              </w:rPr>
            </w:pPr>
            <w:r>
              <w:rPr>
                <w:szCs w:val="20"/>
              </w:rPr>
              <w:t>422</w:t>
            </w:r>
          </w:p>
        </w:tc>
        <w:tc>
          <w:tcPr>
            <w:tcW w:w="2121" w:type="dxa"/>
          </w:tcPr>
          <w:p w14:paraId="3D39295D" w14:textId="06995958" w:rsidR="00FF5C2D" w:rsidRPr="00CA0C18" w:rsidRDefault="00FF5C2D" w:rsidP="00FF5C2D">
            <w:pPr>
              <w:jc w:val="left"/>
              <w:rPr>
                <w:szCs w:val="20"/>
              </w:rPr>
            </w:pPr>
            <w:r>
              <w:rPr>
                <w:szCs w:val="20"/>
              </w:rPr>
              <w:t>Postrojenja i oprema</w:t>
            </w:r>
          </w:p>
        </w:tc>
        <w:tc>
          <w:tcPr>
            <w:tcW w:w="897" w:type="dxa"/>
            <w:vAlign w:val="top"/>
          </w:tcPr>
          <w:p w14:paraId="54F49765" w14:textId="1D1B965B" w:rsidR="00FF5C2D" w:rsidRPr="00CA0C18" w:rsidRDefault="00FF5C2D" w:rsidP="00FF5C2D">
            <w:pPr>
              <w:rPr>
                <w:szCs w:val="20"/>
              </w:rPr>
            </w:pPr>
            <w:r w:rsidRPr="00196265">
              <w:t>EUR</w:t>
            </w:r>
          </w:p>
        </w:tc>
        <w:tc>
          <w:tcPr>
            <w:tcW w:w="1116" w:type="dxa"/>
          </w:tcPr>
          <w:p w14:paraId="4660E9E3" w14:textId="4FB74CAE" w:rsidR="00FF5C2D" w:rsidRPr="00CA0C18" w:rsidRDefault="00FF5C2D" w:rsidP="00FF5C2D">
            <w:pPr>
              <w:jc w:val="right"/>
              <w:rPr>
                <w:szCs w:val="20"/>
              </w:rPr>
            </w:pPr>
            <w:r>
              <w:rPr>
                <w:szCs w:val="20"/>
              </w:rPr>
              <w:t>1.000</w:t>
            </w:r>
          </w:p>
        </w:tc>
        <w:tc>
          <w:tcPr>
            <w:tcW w:w="1292" w:type="dxa"/>
            <w:vAlign w:val="top"/>
          </w:tcPr>
          <w:p w14:paraId="0EF98E66" w14:textId="4516E352" w:rsidR="00FF5C2D" w:rsidRPr="00CA0C18" w:rsidRDefault="00FF5C2D" w:rsidP="00FF5C2D">
            <w:pPr>
              <w:jc w:val="right"/>
              <w:rPr>
                <w:szCs w:val="20"/>
              </w:rPr>
            </w:pPr>
            <w:r w:rsidRPr="002227A1">
              <w:t>računovodstvo</w:t>
            </w:r>
          </w:p>
        </w:tc>
        <w:tc>
          <w:tcPr>
            <w:tcW w:w="1262" w:type="dxa"/>
          </w:tcPr>
          <w:p w14:paraId="16D885DF" w14:textId="01D974F6" w:rsidR="00FF5C2D" w:rsidRPr="00CA0C18" w:rsidRDefault="00FF5C2D" w:rsidP="00FF5C2D">
            <w:pPr>
              <w:jc w:val="right"/>
              <w:rPr>
                <w:szCs w:val="20"/>
              </w:rPr>
            </w:pPr>
            <w:r>
              <w:rPr>
                <w:szCs w:val="20"/>
              </w:rPr>
              <w:t>550</w:t>
            </w:r>
          </w:p>
        </w:tc>
        <w:tc>
          <w:tcPr>
            <w:tcW w:w="1275" w:type="dxa"/>
          </w:tcPr>
          <w:p w14:paraId="0B9472F0" w14:textId="789EFF20" w:rsidR="00FF5C2D" w:rsidRPr="00CA0C18" w:rsidRDefault="00FF5C2D" w:rsidP="00FF5C2D">
            <w:pPr>
              <w:jc w:val="right"/>
              <w:rPr>
                <w:szCs w:val="20"/>
              </w:rPr>
            </w:pPr>
            <w:r>
              <w:rPr>
                <w:szCs w:val="20"/>
              </w:rPr>
              <w:t>2.060</w:t>
            </w:r>
          </w:p>
        </w:tc>
        <w:tc>
          <w:tcPr>
            <w:tcW w:w="1251" w:type="dxa"/>
          </w:tcPr>
          <w:p w14:paraId="590A1A22" w14:textId="6B7FDC8A" w:rsidR="00FF5C2D" w:rsidRPr="00CA0C18" w:rsidRDefault="00FF5C2D" w:rsidP="00FF5C2D">
            <w:pPr>
              <w:jc w:val="right"/>
              <w:rPr>
                <w:szCs w:val="20"/>
              </w:rPr>
            </w:pPr>
            <w:r>
              <w:rPr>
                <w:szCs w:val="20"/>
              </w:rPr>
              <w:t>1.062</w:t>
            </w:r>
          </w:p>
        </w:tc>
      </w:tr>
      <w:tr w:rsidR="003C6060" w:rsidRPr="005A20C4" w14:paraId="70B0843F" w14:textId="77777777" w:rsidTr="00C6773E">
        <w:trPr>
          <w:jc w:val="center"/>
        </w:trPr>
        <w:tc>
          <w:tcPr>
            <w:tcW w:w="1104" w:type="dxa"/>
            <w:shd w:val="clear" w:color="auto" w:fill="B5C0D8"/>
          </w:tcPr>
          <w:p w14:paraId="0CEAEACC" w14:textId="77777777" w:rsidR="003C6060" w:rsidRPr="005A20C4" w:rsidRDefault="003C6060" w:rsidP="00C6773E">
            <w:pPr>
              <w:spacing w:after="0"/>
              <w:rPr>
                <w:rFonts w:cs="Times New Roman"/>
                <w:b/>
                <w:sz w:val="22"/>
              </w:rPr>
            </w:pPr>
            <w:r w:rsidRPr="005A20C4">
              <w:rPr>
                <w:rFonts w:cs="Times New Roman"/>
                <w:b/>
                <w:sz w:val="22"/>
              </w:rPr>
              <w:lastRenderedPageBreak/>
              <w:t>Pokazatelj učinka</w:t>
            </w:r>
          </w:p>
        </w:tc>
        <w:tc>
          <w:tcPr>
            <w:tcW w:w="2121" w:type="dxa"/>
            <w:shd w:val="clear" w:color="auto" w:fill="B5C0D8"/>
          </w:tcPr>
          <w:p w14:paraId="2B3E4BEF" w14:textId="77777777" w:rsidR="003C6060" w:rsidRPr="005A20C4" w:rsidRDefault="003C6060" w:rsidP="00C6773E">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Definicija</w:t>
            </w:r>
          </w:p>
        </w:tc>
        <w:tc>
          <w:tcPr>
            <w:tcW w:w="897" w:type="dxa"/>
            <w:shd w:val="clear" w:color="auto" w:fill="B5C0D8"/>
          </w:tcPr>
          <w:p w14:paraId="0FF3CFAB" w14:textId="77777777" w:rsidR="003C6060" w:rsidRPr="005A20C4" w:rsidRDefault="003C6060" w:rsidP="00C6773E">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Jedinica</w:t>
            </w:r>
          </w:p>
        </w:tc>
        <w:tc>
          <w:tcPr>
            <w:tcW w:w="1116" w:type="dxa"/>
            <w:shd w:val="clear" w:color="auto" w:fill="B5C0D8"/>
          </w:tcPr>
          <w:p w14:paraId="17727D4F" w14:textId="77777777" w:rsidR="003C6060" w:rsidRPr="005A20C4" w:rsidRDefault="003C6060" w:rsidP="00C6773E">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Polazna vrijednost</w:t>
            </w:r>
          </w:p>
        </w:tc>
        <w:tc>
          <w:tcPr>
            <w:tcW w:w="1292" w:type="dxa"/>
            <w:shd w:val="clear" w:color="auto" w:fill="B5C0D8"/>
          </w:tcPr>
          <w:p w14:paraId="1E3DFD4B" w14:textId="77777777" w:rsidR="003C6060" w:rsidRPr="005A20C4" w:rsidRDefault="003C6060" w:rsidP="00C6773E">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Izvor podataka</w:t>
            </w:r>
          </w:p>
        </w:tc>
        <w:tc>
          <w:tcPr>
            <w:tcW w:w="1262" w:type="dxa"/>
            <w:shd w:val="clear" w:color="auto" w:fill="B5C0D8"/>
          </w:tcPr>
          <w:p w14:paraId="4B2AE58F" w14:textId="6E703752" w:rsidR="003C6060" w:rsidRPr="005A20C4" w:rsidRDefault="00FF5C2D" w:rsidP="00C6773E">
            <w:pPr>
              <w:pStyle w:val="CellHeader"/>
              <w:spacing w:after="0"/>
              <w:jc w:val="center"/>
              <w:rPr>
                <w:rFonts w:eastAsiaTheme="minorHAnsi" w:cs="Times New Roman"/>
                <w:b/>
                <w:bCs w:val="0"/>
                <w:sz w:val="22"/>
                <w:lang w:val="hr-HR" w:eastAsia="en-US"/>
              </w:rPr>
            </w:pPr>
            <w:r>
              <w:rPr>
                <w:rFonts w:eastAsiaTheme="minorHAnsi" w:cs="Times New Roman"/>
                <w:b/>
                <w:bCs w:val="0"/>
                <w:sz w:val="22"/>
                <w:lang w:val="hr-HR" w:eastAsia="en-US"/>
              </w:rPr>
              <w:t>Ciljana vrijednost (2025</w:t>
            </w:r>
            <w:r w:rsidR="003C6060" w:rsidRPr="005A20C4">
              <w:rPr>
                <w:rFonts w:eastAsiaTheme="minorHAnsi" w:cs="Times New Roman"/>
                <w:b/>
                <w:bCs w:val="0"/>
                <w:sz w:val="22"/>
                <w:lang w:val="hr-HR" w:eastAsia="en-US"/>
              </w:rPr>
              <w:t>.)</w:t>
            </w:r>
          </w:p>
        </w:tc>
        <w:tc>
          <w:tcPr>
            <w:tcW w:w="1275" w:type="dxa"/>
            <w:shd w:val="clear" w:color="auto" w:fill="B5C0D8"/>
          </w:tcPr>
          <w:p w14:paraId="47B58B72" w14:textId="05AD222D" w:rsidR="003C6060" w:rsidRPr="005A20C4" w:rsidRDefault="003C6060" w:rsidP="00C6773E">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Ciljan</w:t>
            </w:r>
            <w:r w:rsidR="00FF5C2D">
              <w:rPr>
                <w:rFonts w:eastAsiaTheme="minorHAnsi" w:cs="Times New Roman"/>
                <w:b/>
                <w:bCs w:val="0"/>
                <w:sz w:val="22"/>
                <w:lang w:val="hr-HR" w:eastAsia="en-US"/>
              </w:rPr>
              <w:t>a vrijednost (2026</w:t>
            </w:r>
            <w:r w:rsidRPr="005A20C4">
              <w:rPr>
                <w:rFonts w:eastAsiaTheme="minorHAnsi" w:cs="Times New Roman"/>
                <w:b/>
                <w:bCs w:val="0"/>
                <w:sz w:val="22"/>
                <w:lang w:val="hr-HR" w:eastAsia="en-US"/>
              </w:rPr>
              <w:t>.)</w:t>
            </w:r>
          </w:p>
        </w:tc>
        <w:tc>
          <w:tcPr>
            <w:tcW w:w="1251" w:type="dxa"/>
            <w:shd w:val="clear" w:color="auto" w:fill="B5C0D8"/>
          </w:tcPr>
          <w:p w14:paraId="1AB36EDB" w14:textId="63473826" w:rsidR="003C6060" w:rsidRPr="005A20C4" w:rsidRDefault="00FF5C2D" w:rsidP="00C6773E">
            <w:pPr>
              <w:pStyle w:val="CellHeader"/>
              <w:spacing w:after="0"/>
              <w:jc w:val="center"/>
              <w:rPr>
                <w:rFonts w:eastAsiaTheme="minorHAnsi" w:cs="Times New Roman"/>
                <w:b/>
                <w:bCs w:val="0"/>
                <w:sz w:val="22"/>
                <w:lang w:val="hr-HR" w:eastAsia="en-US"/>
              </w:rPr>
            </w:pPr>
            <w:r>
              <w:rPr>
                <w:rFonts w:eastAsiaTheme="minorHAnsi" w:cs="Times New Roman"/>
                <w:b/>
                <w:bCs w:val="0"/>
                <w:sz w:val="22"/>
                <w:lang w:val="hr-HR" w:eastAsia="en-US"/>
              </w:rPr>
              <w:t>Ciljana vrijednost (2027</w:t>
            </w:r>
            <w:r w:rsidR="003C6060" w:rsidRPr="005A20C4">
              <w:rPr>
                <w:rFonts w:eastAsiaTheme="minorHAnsi" w:cs="Times New Roman"/>
                <w:b/>
                <w:bCs w:val="0"/>
                <w:sz w:val="22"/>
                <w:lang w:val="hr-HR" w:eastAsia="en-US"/>
              </w:rPr>
              <w:t>.)</w:t>
            </w:r>
          </w:p>
        </w:tc>
      </w:tr>
      <w:tr w:rsidR="001B5678" w:rsidRPr="005A20C4" w14:paraId="232F49CF" w14:textId="77777777" w:rsidTr="001B5678">
        <w:trPr>
          <w:jc w:val="center"/>
        </w:trPr>
        <w:tc>
          <w:tcPr>
            <w:tcW w:w="1104" w:type="dxa"/>
          </w:tcPr>
          <w:p w14:paraId="04019245" w14:textId="6D44AFE3" w:rsidR="001B5678" w:rsidRPr="00CA0C18" w:rsidRDefault="001B5678" w:rsidP="001B5678">
            <w:pPr>
              <w:jc w:val="both"/>
              <w:rPr>
                <w:szCs w:val="20"/>
              </w:rPr>
            </w:pPr>
            <w:r>
              <w:rPr>
                <w:szCs w:val="20"/>
              </w:rPr>
              <w:t>424</w:t>
            </w:r>
          </w:p>
        </w:tc>
        <w:tc>
          <w:tcPr>
            <w:tcW w:w="2121" w:type="dxa"/>
          </w:tcPr>
          <w:p w14:paraId="4B550DB9" w14:textId="48F22E19" w:rsidR="001B5678" w:rsidRPr="00CA0C18" w:rsidRDefault="001B5678" w:rsidP="001B5678">
            <w:pPr>
              <w:jc w:val="left"/>
              <w:rPr>
                <w:szCs w:val="20"/>
              </w:rPr>
            </w:pPr>
            <w:r>
              <w:rPr>
                <w:szCs w:val="20"/>
              </w:rPr>
              <w:t>Knjige, umjetnička djela i ostale izložbene vrijednosti</w:t>
            </w:r>
          </w:p>
        </w:tc>
        <w:tc>
          <w:tcPr>
            <w:tcW w:w="897" w:type="dxa"/>
            <w:vAlign w:val="top"/>
          </w:tcPr>
          <w:p w14:paraId="18FC55F0" w14:textId="4663D117" w:rsidR="001B5678" w:rsidRPr="00CA0C18" w:rsidRDefault="001B5678" w:rsidP="001B5678">
            <w:pPr>
              <w:rPr>
                <w:szCs w:val="20"/>
              </w:rPr>
            </w:pPr>
            <w:r w:rsidRPr="00196265">
              <w:t>EUR</w:t>
            </w:r>
          </w:p>
        </w:tc>
        <w:tc>
          <w:tcPr>
            <w:tcW w:w="1116" w:type="dxa"/>
          </w:tcPr>
          <w:p w14:paraId="2379A8F6" w14:textId="5F584E73" w:rsidR="001B5678" w:rsidRPr="00CA0C18" w:rsidRDefault="00FF5C2D" w:rsidP="001B5678">
            <w:pPr>
              <w:jc w:val="right"/>
              <w:rPr>
                <w:szCs w:val="20"/>
              </w:rPr>
            </w:pPr>
            <w:r>
              <w:rPr>
                <w:szCs w:val="20"/>
              </w:rPr>
              <w:t>0</w:t>
            </w:r>
          </w:p>
        </w:tc>
        <w:tc>
          <w:tcPr>
            <w:tcW w:w="1292" w:type="dxa"/>
            <w:vAlign w:val="top"/>
          </w:tcPr>
          <w:p w14:paraId="0D53B7DE" w14:textId="1A1BA9EB" w:rsidR="001B5678" w:rsidRPr="00CA0C18" w:rsidRDefault="001B5678" w:rsidP="001B5678">
            <w:pPr>
              <w:jc w:val="right"/>
              <w:rPr>
                <w:szCs w:val="20"/>
              </w:rPr>
            </w:pPr>
            <w:r w:rsidRPr="002227A1">
              <w:t>računovodstvo</w:t>
            </w:r>
          </w:p>
        </w:tc>
        <w:tc>
          <w:tcPr>
            <w:tcW w:w="1262" w:type="dxa"/>
          </w:tcPr>
          <w:p w14:paraId="5FC17299" w14:textId="6FA490ED" w:rsidR="001B5678" w:rsidRPr="00CA0C18" w:rsidRDefault="00F9698C" w:rsidP="001B5678">
            <w:pPr>
              <w:jc w:val="right"/>
              <w:rPr>
                <w:szCs w:val="20"/>
              </w:rPr>
            </w:pPr>
            <w:r>
              <w:rPr>
                <w:szCs w:val="20"/>
              </w:rPr>
              <w:t>335</w:t>
            </w:r>
          </w:p>
        </w:tc>
        <w:tc>
          <w:tcPr>
            <w:tcW w:w="1275" w:type="dxa"/>
          </w:tcPr>
          <w:p w14:paraId="1B564534" w14:textId="0E50D5E2" w:rsidR="001B5678" w:rsidRPr="00CA0C18" w:rsidRDefault="00F9698C" w:rsidP="001B5678">
            <w:pPr>
              <w:jc w:val="right"/>
              <w:rPr>
                <w:szCs w:val="20"/>
              </w:rPr>
            </w:pPr>
            <w:r>
              <w:rPr>
                <w:szCs w:val="20"/>
              </w:rPr>
              <w:t>0</w:t>
            </w:r>
          </w:p>
        </w:tc>
        <w:tc>
          <w:tcPr>
            <w:tcW w:w="1251" w:type="dxa"/>
          </w:tcPr>
          <w:p w14:paraId="57A9ABC3" w14:textId="20AB2BF0" w:rsidR="001B5678" w:rsidRPr="00CA0C18" w:rsidRDefault="00F9698C" w:rsidP="001B5678">
            <w:pPr>
              <w:jc w:val="right"/>
              <w:rPr>
                <w:szCs w:val="20"/>
              </w:rPr>
            </w:pPr>
            <w:r>
              <w:rPr>
                <w:szCs w:val="20"/>
              </w:rPr>
              <w:t>0</w:t>
            </w:r>
          </w:p>
        </w:tc>
      </w:tr>
      <w:tr w:rsidR="00FF5C2D" w:rsidRPr="005A20C4" w14:paraId="778F3E37" w14:textId="77777777" w:rsidTr="001B5678">
        <w:trPr>
          <w:jc w:val="center"/>
        </w:trPr>
        <w:tc>
          <w:tcPr>
            <w:tcW w:w="3225" w:type="dxa"/>
            <w:gridSpan w:val="2"/>
          </w:tcPr>
          <w:p w14:paraId="253DB500" w14:textId="67B2E721" w:rsidR="00FF5C2D" w:rsidRDefault="00FF5C2D" w:rsidP="00FF5C2D">
            <w:pPr>
              <w:rPr>
                <w:szCs w:val="20"/>
              </w:rPr>
            </w:pPr>
            <w:r>
              <w:rPr>
                <w:szCs w:val="20"/>
              </w:rPr>
              <w:t>UKUPNO:</w:t>
            </w:r>
          </w:p>
        </w:tc>
        <w:tc>
          <w:tcPr>
            <w:tcW w:w="897" w:type="dxa"/>
            <w:vAlign w:val="top"/>
          </w:tcPr>
          <w:p w14:paraId="4B558EB3" w14:textId="77777777" w:rsidR="00FF5C2D" w:rsidRPr="00196265" w:rsidRDefault="00FF5C2D" w:rsidP="00FF5C2D"/>
        </w:tc>
        <w:tc>
          <w:tcPr>
            <w:tcW w:w="1116" w:type="dxa"/>
          </w:tcPr>
          <w:p w14:paraId="2C5050BB" w14:textId="3E35E9B2" w:rsidR="00FF5C2D" w:rsidRDefault="00FF5C2D" w:rsidP="00FF5C2D">
            <w:pPr>
              <w:jc w:val="right"/>
              <w:rPr>
                <w:szCs w:val="20"/>
              </w:rPr>
            </w:pPr>
            <w:r>
              <w:rPr>
                <w:szCs w:val="20"/>
              </w:rPr>
              <w:t>110.000</w:t>
            </w:r>
          </w:p>
        </w:tc>
        <w:tc>
          <w:tcPr>
            <w:tcW w:w="1292" w:type="dxa"/>
          </w:tcPr>
          <w:p w14:paraId="2035D866" w14:textId="77777777" w:rsidR="00FF5C2D" w:rsidRPr="00CA0C18" w:rsidRDefault="00FF5C2D" w:rsidP="00FF5C2D">
            <w:pPr>
              <w:jc w:val="right"/>
              <w:rPr>
                <w:szCs w:val="20"/>
              </w:rPr>
            </w:pPr>
          </w:p>
        </w:tc>
        <w:tc>
          <w:tcPr>
            <w:tcW w:w="1262" w:type="dxa"/>
          </w:tcPr>
          <w:p w14:paraId="4CBB78F3" w14:textId="24C4417B" w:rsidR="00FF5C2D" w:rsidRPr="00CA0C18" w:rsidRDefault="00FF5C2D" w:rsidP="00FF5C2D">
            <w:pPr>
              <w:jc w:val="right"/>
              <w:rPr>
                <w:szCs w:val="20"/>
              </w:rPr>
            </w:pPr>
            <w:r>
              <w:rPr>
                <w:szCs w:val="20"/>
              </w:rPr>
              <w:t>121.900</w:t>
            </w:r>
          </w:p>
        </w:tc>
        <w:tc>
          <w:tcPr>
            <w:tcW w:w="1275" w:type="dxa"/>
          </w:tcPr>
          <w:p w14:paraId="4F1BEF73" w14:textId="43ADBA09" w:rsidR="00FF5C2D" w:rsidRPr="00CA0C18" w:rsidRDefault="00FF5C2D" w:rsidP="00FF5C2D">
            <w:pPr>
              <w:jc w:val="right"/>
              <w:rPr>
                <w:szCs w:val="20"/>
              </w:rPr>
            </w:pPr>
            <w:r>
              <w:rPr>
                <w:szCs w:val="20"/>
              </w:rPr>
              <w:t>113.300</w:t>
            </w:r>
          </w:p>
        </w:tc>
        <w:tc>
          <w:tcPr>
            <w:tcW w:w="1251" w:type="dxa"/>
          </w:tcPr>
          <w:p w14:paraId="7DBDDB33" w14:textId="38FCF865" w:rsidR="00FF5C2D" w:rsidRPr="00CA0C18" w:rsidRDefault="00FF5C2D" w:rsidP="00FF5C2D">
            <w:pPr>
              <w:jc w:val="right"/>
              <w:rPr>
                <w:szCs w:val="20"/>
              </w:rPr>
            </w:pPr>
            <w:r>
              <w:rPr>
                <w:szCs w:val="20"/>
              </w:rPr>
              <w:t>116.701</w:t>
            </w:r>
          </w:p>
        </w:tc>
      </w:tr>
    </w:tbl>
    <w:p w14:paraId="3DB9A0E0" w14:textId="77777777" w:rsidR="008841EE" w:rsidRPr="005A20C4" w:rsidRDefault="008841EE" w:rsidP="0082227F">
      <w:pPr>
        <w:rPr>
          <w:rFonts w:ascii="Times New Roman" w:hAnsi="Times New Roman" w:cs="Times New Roman"/>
          <w:b/>
        </w:rPr>
      </w:pPr>
    </w:p>
    <w:p w14:paraId="155D8680" w14:textId="77777777" w:rsidR="0082227F" w:rsidRPr="005A20C4" w:rsidRDefault="0082227F" w:rsidP="0082227F">
      <w:pPr>
        <w:rPr>
          <w:rFonts w:ascii="Times New Roman" w:hAnsi="Times New Roman" w:cs="Times New Roman"/>
          <w:b/>
        </w:rPr>
      </w:pPr>
      <w:r w:rsidRPr="005A20C4">
        <w:rPr>
          <w:rFonts w:ascii="Times New Roman" w:hAnsi="Times New Roman" w:cs="Times New Roman"/>
          <w:b/>
        </w:rPr>
        <w:t>IZVJEŠTAJ O POSTIGNUTIM CILJEVIMA I REZULTATIMA PROGRAMA TEMELJENIM NA POKAZATELJIMA USPJEŠNOSTI U PRETHODNOJ GODINI:</w:t>
      </w:r>
    </w:p>
    <w:p w14:paraId="7D35DF3D" w14:textId="77777777" w:rsidR="0082227F" w:rsidRPr="005A20C4" w:rsidRDefault="0082227F" w:rsidP="0082227F">
      <w:pPr>
        <w:rPr>
          <w:rFonts w:ascii="Times New Roman" w:hAnsi="Times New Roman" w:cs="Times New Roman"/>
          <w:b/>
        </w:rPr>
      </w:pPr>
      <w:r w:rsidRPr="005A20C4">
        <w:rPr>
          <w:rFonts w:ascii="Times New Roman" w:hAnsi="Times New Roman" w:cs="Times New Roman"/>
          <w:b/>
        </w:rPr>
        <w:t>RAZLOG ODSTUPANJA OD PROŠLOGODINJIH PROJEKCIJA:</w:t>
      </w:r>
    </w:p>
    <w:p w14:paraId="16C22B56" w14:textId="77777777" w:rsidR="0077095F" w:rsidRPr="005A20C4" w:rsidRDefault="0077095F" w:rsidP="0082227F">
      <w:pPr>
        <w:rPr>
          <w:rFonts w:ascii="Times New Roman" w:hAnsi="Times New Roman" w:cs="Times New Roman"/>
          <w:b/>
        </w:rPr>
      </w:pPr>
    </w:p>
    <w:p w14:paraId="3205459B" w14:textId="77777777" w:rsidR="0077095F" w:rsidRPr="005A20C4" w:rsidRDefault="0077095F" w:rsidP="0082227F">
      <w:pPr>
        <w:rPr>
          <w:rFonts w:ascii="Times New Roman" w:hAnsi="Times New Roman" w:cs="Times New Roman"/>
          <w:b/>
        </w:rPr>
      </w:pPr>
      <w:r w:rsidRPr="005A20C4">
        <w:rPr>
          <w:rFonts w:ascii="Times New Roman" w:hAnsi="Times New Roman" w:cs="Times New Roman"/>
          <w:b/>
        </w:rPr>
        <w:t>POKAZATELJI USPJEŠNOSTI:</w:t>
      </w:r>
    </w:p>
    <w:tbl>
      <w:tblPr>
        <w:tblStyle w:val="StilTablice"/>
        <w:tblW w:w="10114" w:type="dxa"/>
        <w:jc w:val="center"/>
        <w:tblLook w:val="04A0" w:firstRow="1" w:lastRow="0" w:firstColumn="1" w:lastColumn="0" w:noHBand="0" w:noVBand="1"/>
      </w:tblPr>
      <w:tblGrid>
        <w:gridCol w:w="1154"/>
        <w:gridCol w:w="1987"/>
        <w:gridCol w:w="897"/>
        <w:gridCol w:w="1507"/>
        <w:gridCol w:w="1633"/>
        <w:gridCol w:w="1380"/>
        <w:gridCol w:w="1556"/>
      </w:tblGrid>
      <w:tr w:rsidR="00FF5C2D" w:rsidRPr="005A20C4" w14:paraId="6A8B1A48" w14:textId="77777777" w:rsidTr="00575376">
        <w:trPr>
          <w:trHeight w:val="859"/>
          <w:jc w:val="center"/>
        </w:trPr>
        <w:tc>
          <w:tcPr>
            <w:tcW w:w="1154" w:type="dxa"/>
            <w:shd w:val="clear" w:color="auto" w:fill="B5C0D8"/>
          </w:tcPr>
          <w:p w14:paraId="0F4C0A1A" w14:textId="77777777" w:rsidR="00FF5C2D" w:rsidRPr="005A20C4" w:rsidRDefault="00FF5C2D" w:rsidP="00FF5C2D">
            <w:pPr>
              <w:spacing w:after="0"/>
              <w:rPr>
                <w:rFonts w:cs="Times New Roman"/>
                <w:b/>
                <w:sz w:val="22"/>
              </w:rPr>
            </w:pPr>
            <w:r w:rsidRPr="005A20C4">
              <w:rPr>
                <w:rFonts w:cs="Times New Roman"/>
                <w:b/>
                <w:sz w:val="22"/>
              </w:rPr>
              <w:t>Pokazatelj uspješnosti</w:t>
            </w:r>
          </w:p>
        </w:tc>
        <w:tc>
          <w:tcPr>
            <w:tcW w:w="1987" w:type="dxa"/>
            <w:shd w:val="clear" w:color="auto" w:fill="B5C0D8"/>
          </w:tcPr>
          <w:p w14:paraId="732C4329" w14:textId="77777777" w:rsidR="00FF5C2D" w:rsidRPr="005A20C4" w:rsidRDefault="00FF5C2D" w:rsidP="00FF5C2D">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Definicija</w:t>
            </w:r>
          </w:p>
        </w:tc>
        <w:tc>
          <w:tcPr>
            <w:tcW w:w="897" w:type="dxa"/>
            <w:shd w:val="clear" w:color="auto" w:fill="B5C0D8"/>
          </w:tcPr>
          <w:p w14:paraId="0419732F" w14:textId="77777777" w:rsidR="00FF5C2D" w:rsidRPr="005A20C4" w:rsidRDefault="00FF5C2D" w:rsidP="00FF5C2D">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Jedinica</w:t>
            </w:r>
          </w:p>
        </w:tc>
        <w:tc>
          <w:tcPr>
            <w:tcW w:w="1507" w:type="dxa"/>
            <w:shd w:val="clear" w:color="auto" w:fill="B5C0D8"/>
          </w:tcPr>
          <w:p w14:paraId="5F648C24" w14:textId="77777777" w:rsidR="00FF5C2D" w:rsidRPr="005A20C4" w:rsidRDefault="00FF5C2D" w:rsidP="00FF5C2D">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Polazna vrijednost</w:t>
            </w:r>
          </w:p>
        </w:tc>
        <w:tc>
          <w:tcPr>
            <w:tcW w:w="1633" w:type="dxa"/>
            <w:shd w:val="clear" w:color="auto" w:fill="B5C0D8"/>
          </w:tcPr>
          <w:p w14:paraId="2F613884" w14:textId="6C9C70D6" w:rsidR="00FF5C2D" w:rsidRPr="005A20C4" w:rsidRDefault="00FF5C2D" w:rsidP="00FF5C2D">
            <w:pPr>
              <w:spacing w:after="0"/>
              <w:rPr>
                <w:rFonts w:cs="Times New Roman"/>
                <w:b/>
                <w:sz w:val="22"/>
              </w:rPr>
            </w:pPr>
            <w:r>
              <w:rPr>
                <w:rFonts w:cs="Times New Roman"/>
                <w:b/>
                <w:bCs/>
                <w:sz w:val="22"/>
              </w:rPr>
              <w:t>Ciljana vrijednost (2025</w:t>
            </w:r>
            <w:r w:rsidRPr="005A20C4">
              <w:rPr>
                <w:rFonts w:cs="Times New Roman"/>
                <w:b/>
                <w:bCs/>
                <w:sz w:val="22"/>
              </w:rPr>
              <w:t>.)</w:t>
            </w:r>
          </w:p>
        </w:tc>
        <w:tc>
          <w:tcPr>
            <w:tcW w:w="1380" w:type="dxa"/>
            <w:shd w:val="clear" w:color="auto" w:fill="B5C0D8"/>
          </w:tcPr>
          <w:p w14:paraId="3FC1E7F6" w14:textId="00D96FD2" w:rsidR="00FF5C2D" w:rsidRPr="005A20C4" w:rsidRDefault="00FF5C2D" w:rsidP="00FF5C2D">
            <w:pPr>
              <w:spacing w:after="0"/>
              <w:rPr>
                <w:rFonts w:cs="Times New Roman"/>
                <w:b/>
                <w:sz w:val="22"/>
              </w:rPr>
            </w:pPr>
            <w:r w:rsidRPr="005A20C4">
              <w:rPr>
                <w:rFonts w:cs="Times New Roman"/>
                <w:b/>
                <w:bCs/>
                <w:sz w:val="22"/>
              </w:rPr>
              <w:t>Ciljan</w:t>
            </w:r>
            <w:r>
              <w:rPr>
                <w:rFonts w:cs="Times New Roman"/>
                <w:b/>
                <w:bCs/>
                <w:sz w:val="22"/>
              </w:rPr>
              <w:t>a vrijednost (2026</w:t>
            </w:r>
            <w:r w:rsidRPr="005A20C4">
              <w:rPr>
                <w:rFonts w:cs="Times New Roman"/>
                <w:b/>
                <w:bCs/>
                <w:sz w:val="22"/>
              </w:rPr>
              <w:t>.)</w:t>
            </w:r>
          </w:p>
        </w:tc>
        <w:tc>
          <w:tcPr>
            <w:tcW w:w="1556" w:type="dxa"/>
            <w:shd w:val="clear" w:color="auto" w:fill="B5C0D8"/>
          </w:tcPr>
          <w:p w14:paraId="0CEC9133" w14:textId="0A2663AF" w:rsidR="00FF5C2D" w:rsidRPr="005A20C4" w:rsidRDefault="00FF5C2D" w:rsidP="00FF5C2D">
            <w:pPr>
              <w:spacing w:after="0"/>
              <w:rPr>
                <w:rFonts w:cs="Times New Roman"/>
                <w:b/>
                <w:sz w:val="22"/>
              </w:rPr>
            </w:pPr>
            <w:r>
              <w:rPr>
                <w:rFonts w:cs="Times New Roman"/>
                <w:b/>
                <w:bCs/>
                <w:sz w:val="22"/>
              </w:rPr>
              <w:t>Ciljana vrijednost (2027</w:t>
            </w:r>
            <w:r w:rsidRPr="005A20C4">
              <w:rPr>
                <w:rFonts w:cs="Times New Roman"/>
                <w:b/>
                <w:bCs/>
                <w:sz w:val="22"/>
              </w:rPr>
              <w:t>.)</w:t>
            </w:r>
          </w:p>
        </w:tc>
      </w:tr>
      <w:tr w:rsidR="00FF5C2D" w:rsidRPr="005A20C4" w14:paraId="6785B35B" w14:textId="77777777" w:rsidTr="00575376">
        <w:trPr>
          <w:trHeight w:val="390"/>
          <w:jc w:val="center"/>
        </w:trPr>
        <w:tc>
          <w:tcPr>
            <w:tcW w:w="1154" w:type="dxa"/>
            <w:vAlign w:val="top"/>
          </w:tcPr>
          <w:p w14:paraId="757C244E" w14:textId="6DB9C642" w:rsidR="00FF5C2D" w:rsidRPr="005A20C4" w:rsidRDefault="00FF5C2D" w:rsidP="00FF5C2D">
            <w:pPr>
              <w:jc w:val="left"/>
              <w:rPr>
                <w:sz w:val="22"/>
              </w:rPr>
            </w:pPr>
            <w:r w:rsidRPr="00E22BC2">
              <w:t>321</w:t>
            </w:r>
          </w:p>
        </w:tc>
        <w:tc>
          <w:tcPr>
            <w:tcW w:w="1987" w:type="dxa"/>
          </w:tcPr>
          <w:p w14:paraId="3689B09C" w14:textId="707600CA" w:rsidR="00FF5C2D" w:rsidRPr="005A20C4" w:rsidRDefault="00FF5C2D" w:rsidP="00FF5C2D">
            <w:pPr>
              <w:jc w:val="left"/>
              <w:rPr>
                <w:sz w:val="22"/>
              </w:rPr>
            </w:pPr>
            <w:r w:rsidRPr="00CA0C18">
              <w:rPr>
                <w:szCs w:val="20"/>
              </w:rPr>
              <w:t>Naknade troškova  zaposlenima</w:t>
            </w:r>
          </w:p>
        </w:tc>
        <w:tc>
          <w:tcPr>
            <w:tcW w:w="897" w:type="dxa"/>
          </w:tcPr>
          <w:p w14:paraId="5B491647" w14:textId="58A773EE" w:rsidR="00FF5C2D" w:rsidRPr="005A20C4" w:rsidRDefault="00FF5C2D" w:rsidP="00FF5C2D">
            <w:pPr>
              <w:rPr>
                <w:sz w:val="22"/>
              </w:rPr>
            </w:pPr>
            <w:r w:rsidRPr="00CA0C18">
              <w:rPr>
                <w:szCs w:val="20"/>
              </w:rPr>
              <w:t>EUR</w:t>
            </w:r>
          </w:p>
        </w:tc>
        <w:tc>
          <w:tcPr>
            <w:tcW w:w="1507" w:type="dxa"/>
          </w:tcPr>
          <w:p w14:paraId="1DE8982F" w14:textId="3FC0E1C1" w:rsidR="00FF5C2D" w:rsidRPr="005A20C4" w:rsidRDefault="00FF5C2D" w:rsidP="00FF5C2D">
            <w:pPr>
              <w:jc w:val="right"/>
              <w:rPr>
                <w:sz w:val="22"/>
              </w:rPr>
            </w:pPr>
            <w:r>
              <w:rPr>
                <w:szCs w:val="20"/>
              </w:rPr>
              <w:t>30.000</w:t>
            </w:r>
          </w:p>
        </w:tc>
        <w:tc>
          <w:tcPr>
            <w:tcW w:w="1633" w:type="dxa"/>
          </w:tcPr>
          <w:p w14:paraId="7F22F63F" w14:textId="11C0B8A4" w:rsidR="00FF5C2D" w:rsidRPr="005A20C4" w:rsidRDefault="00FF5C2D" w:rsidP="00FF5C2D">
            <w:pPr>
              <w:jc w:val="right"/>
              <w:rPr>
                <w:sz w:val="22"/>
              </w:rPr>
            </w:pPr>
            <w:r>
              <w:rPr>
                <w:sz w:val="22"/>
              </w:rPr>
              <w:t>1.000</w:t>
            </w:r>
          </w:p>
        </w:tc>
        <w:tc>
          <w:tcPr>
            <w:tcW w:w="1380" w:type="dxa"/>
          </w:tcPr>
          <w:p w14:paraId="7B4DD169" w14:textId="4F84942D" w:rsidR="00FF5C2D" w:rsidRPr="005A20C4" w:rsidRDefault="008E284A" w:rsidP="00FF5C2D">
            <w:pPr>
              <w:jc w:val="right"/>
              <w:rPr>
                <w:sz w:val="22"/>
              </w:rPr>
            </w:pPr>
            <w:r>
              <w:rPr>
                <w:sz w:val="22"/>
              </w:rPr>
              <w:t>900</w:t>
            </w:r>
          </w:p>
        </w:tc>
        <w:tc>
          <w:tcPr>
            <w:tcW w:w="1556" w:type="dxa"/>
          </w:tcPr>
          <w:p w14:paraId="7367932A" w14:textId="58688F77" w:rsidR="00FF5C2D" w:rsidRPr="005A20C4" w:rsidRDefault="008E284A" w:rsidP="00FF5C2D">
            <w:pPr>
              <w:jc w:val="right"/>
              <w:rPr>
                <w:sz w:val="22"/>
              </w:rPr>
            </w:pPr>
            <w:r>
              <w:rPr>
                <w:sz w:val="22"/>
              </w:rPr>
              <w:t>1.827</w:t>
            </w:r>
          </w:p>
        </w:tc>
      </w:tr>
      <w:tr w:rsidR="00FF5C2D" w:rsidRPr="005A20C4" w14:paraId="456402B4" w14:textId="77777777" w:rsidTr="00575376">
        <w:trPr>
          <w:trHeight w:val="390"/>
          <w:jc w:val="center"/>
        </w:trPr>
        <w:tc>
          <w:tcPr>
            <w:tcW w:w="1154" w:type="dxa"/>
            <w:vAlign w:val="top"/>
          </w:tcPr>
          <w:p w14:paraId="7B4F11F5" w14:textId="0AF7C67E" w:rsidR="00FF5C2D" w:rsidRPr="005A20C4" w:rsidRDefault="00FF5C2D" w:rsidP="00FF5C2D">
            <w:pPr>
              <w:jc w:val="left"/>
            </w:pPr>
            <w:r w:rsidRPr="00E22BC2">
              <w:t>322</w:t>
            </w:r>
          </w:p>
        </w:tc>
        <w:tc>
          <w:tcPr>
            <w:tcW w:w="1987" w:type="dxa"/>
          </w:tcPr>
          <w:p w14:paraId="2370D273" w14:textId="7A093852" w:rsidR="00FF5C2D" w:rsidRPr="005A20C4" w:rsidRDefault="00FF5C2D" w:rsidP="00FF5C2D">
            <w:pPr>
              <w:jc w:val="left"/>
            </w:pPr>
            <w:r>
              <w:rPr>
                <w:szCs w:val="20"/>
              </w:rPr>
              <w:t>Rashodi za materijal i energiju</w:t>
            </w:r>
          </w:p>
        </w:tc>
        <w:tc>
          <w:tcPr>
            <w:tcW w:w="897" w:type="dxa"/>
          </w:tcPr>
          <w:p w14:paraId="3A4655BA" w14:textId="2B176860" w:rsidR="00FF5C2D" w:rsidRPr="005A20C4" w:rsidRDefault="00FF5C2D" w:rsidP="00FF5C2D">
            <w:r>
              <w:rPr>
                <w:szCs w:val="20"/>
              </w:rPr>
              <w:t>EUR</w:t>
            </w:r>
          </w:p>
        </w:tc>
        <w:tc>
          <w:tcPr>
            <w:tcW w:w="1507" w:type="dxa"/>
          </w:tcPr>
          <w:p w14:paraId="37539324" w14:textId="7CF9410A" w:rsidR="00FF5C2D" w:rsidRPr="005A20C4" w:rsidRDefault="00FF5C2D" w:rsidP="00FF5C2D">
            <w:pPr>
              <w:jc w:val="right"/>
            </w:pPr>
            <w:r>
              <w:rPr>
                <w:szCs w:val="20"/>
              </w:rPr>
              <w:t>45.000</w:t>
            </w:r>
          </w:p>
        </w:tc>
        <w:tc>
          <w:tcPr>
            <w:tcW w:w="1633" w:type="dxa"/>
          </w:tcPr>
          <w:p w14:paraId="1C40AC5D" w14:textId="061CDD52" w:rsidR="00FF5C2D" w:rsidRPr="005A20C4" w:rsidRDefault="008E284A" w:rsidP="00FF5C2D">
            <w:pPr>
              <w:jc w:val="right"/>
            </w:pPr>
            <w:r>
              <w:t>1</w:t>
            </w:r>
            <w:r w:rsidR="00FF5C2D">
              <w:t>.000</w:t>
            </w:r>
          </w:p>
        </w:tc>
        <w:tc>
          <w:tcPr>
            <w:tcW w:w="1380" w:type="dxa"/>
          </w:tcPr>
          <w:p w14:paraId="78212EEB" w14:textId="0FACF6BA" w:rsidR="00FF5C2D" w:rsidRPr="005A20C4" w:rsidRDefault="008E284A" w:rsidP="00FF5C2D">
            <w:pPr>
              <w:jc w:val="right"/>
            </w:pPr>
            <w:r>
              <w:t>1.350</w:t>
            </w:r>
          </w:p>
        </w:tc>
        <w:tc>
          <w:tcPr>
            <w:tcW w:w="1556" w:type="dxa"/>
          </w:tcPr>
          <w:p w14:paraId="2C11E3FC" w14:textId="7F119CE3" w:rsidR="00FF5C2D" w:rsidRPr="005A20C4" w:rsidRDefault="008E284A" w:rsidP="00FF5C2D">
            <w:pPr>
              <w:jc w:val="right"/>
            </w:pPr>
            <w:r>
              <w:t>2.740</w:t>
            </w:r>
          </w:p>
        </w:tc>
      </w:tr>
      <w:tr w:rsidR="00FF5C2D" w:rsidRPr="005A20C4" w14:paraId="1D924B06" w14:textId="77777777" w:rsidTr="00575376">
        <w:trPr>
          <w:trHeight w:val="390"/>
          <w:jc w:val="center"/>
        </w:trPr>
        <w:tc>
          <w:tcPr>
            <w:tcW w:w="1154" w:type="dxa"/>
            <w:vAlign w:val="top"/>
          </w:tcPr>
          <w:p w14:paraId="686725F4" w14:textId="5E8694A2" w:rsidR="00FF5C2D" w:rsidRPr="005A20C4" w:rsidRDefault="00FF5C2D" w:rsidP="00FF5C2D">
            <w:pPr>
              <w:jc w:val="left"/>
            </w:pPr>
            <w:r w:rsidRPr="00E22BC2">
              <w:t>323</w:t>
            </w:r>
          </w:p>
        </w:tc>
        <w:tc>
          <w:tcPr>
            <w:tcW w:w="1987" w:type="dxa"/>
          </w:tcPr>
          <w:p w14:paraId="5827EE70" w14:textId="4EC29434" w:rsidR="00FF5C2D" w:rsidRPr="005A20C4" w:rsidRDefault="00FF5C2D" w:rsidP="00FF5C2D">
            <w:pPr>
              <w:jc w:val="left"/>
            </w:pPr>
            <w:r>
              <w:rPr>
                <w:szCs w:val="20"/>
              </w:rPr>
              <w:t>Rashodi za usluge</w:t>
            </w:r>
          </w:p>
        </w:tc>
        <w:tc>
          <w:tcPr>
            <w:tcW w:w="897" w:type="dxa"/>
            <w:vAlign w:val="top"/>
          </w:tcPr>
          <w:p w14:paraId="0EF31A1A" w14:textId="3C0BE877" w:rsidR="00FF5C2D" w:rsidRPr="005A20C4" w:rsidRDefault="00FF5C2D" w:rsidP="00FF5C2D">
            <w:r w:rsidRPr="00196265">
              <w:t>EUR</w:t>
            </w:r>
          </w:p>
        </w:tc>
        <w:tc>
          <w:tcPr>
            <w:tcW w:w="1507" w:type="dxa"/>
          </w:tcPr>
          <w:p w14:paraId="1F3D2200" w14:textId="371670DB" w:rsidR="00FF5C2D" w:rsidRPr="005A20C4" w:rsidRDefault="00FF5C2D" w:rsidP="00FF5C2D">
            <w:pPr>
              <w:jc w:val="right"/>
            </w:pPr>
            <w:r>
              <w:rPr>
                <w:szCs w:val="20"/>
              </w:rPr>
              <w:t>30.700</w:t>
            </w:r>
          </w:p>
        </w:tc>
        <w:tc>
          <w:tcPr>
            <w:tcW w:w="1633" w:type="dxa"/>
          </w:tcPr>
          <w:p w14:paraId="074E2994" w14:textId="559585E2" w:rsidR="00FF5C2D" w:rsidRPr="005A20C4" w:rsidRDefault="008E284A" w:rsidP="00FF5C2D">
            <w:pPr>
              <w:jc w:val="right"/>
            </w:pPr>
            <w:r>
              <w:t>-700</w:t>
            </w:r>
          </w:p>
        </w:tc>
        <w:tc>
          <w:tcPr>
            <w:tcW w:w="1380" w:type="dxa"/>
          </w:tcPr>
          <w:p w14:paraId="5C9DC27E" w14:textId="00887680" w:rsidR="00FF5C2D" w:rsidRPr="005A20C4" w:rsidRDefault="008E284A" w:rsidP="00FF5C2D">
            <w:pPr>
              <w:jc w:val="right"/>
            </w:pPr>
            <w:r>
              <w:t>921</w:t>
            </w:r>
          </w:p>
        </w:tc>
        <w:tc>
          <w:tcPr>
            <w:tcW w:w="1556" w:type="dxa"/>
          </w:tcPr>
          <w:p w14:paraId="2B3B50AA" w14:textId="7BCAA348" w:rsidR="00FF5C2D" w:rsidRPr="005A20C4" w:rsidRDefault="008E284A" w:rsidP="00FF5C2D">
            <w:pPr>
              <w:jc w:val="right"/>
            </w:pPr>
            <w:r>
              <w:t>1.870</w:t>
            </w:r>
          </w:p>
        </w:tc>
      </w:tr>
      <w:tr w:rsidR="00FF5C2D" w:rsidRPr="005A20C4" w14:paraId="5867F127" w14:textId="77777777" w:rsidTr="00575376">
        <w:trPr>
          <w:trHeight w:val="390"/>
          <w:jc w:val="center"/>
        </w:trPr>
        <w:tc>
          <w:tcPr>
            <w:tcW w:w="1154" w:type="dxa"/>
            <w:vAlign w:val="top"/>
          </w:tcPr>
          <w:p w14:paraId="622A9E00" w14:textId="6C00E1EA" w:rsidR="00FF5C2D" w:rsidRPr="005A20C4" w:rsidRDefault="00FF5C2D" w:rsidP="00FF5C2D">
            <w:pPr>
              <w:jc w:val="left"/>
            </w:pPr>
            <w:r w:rsidRPr="00E22BC2">
              <w:t>324</w:t>
            </w:r>
          </w:p>
        </w:tc>
        <w:tc>
          <w:tcPr>
            <w:tcW w:w="1987" w:type="dxa"/>
          </w:tcPr>
          <w:p w14:paraId="17FC3E58" w14:textId="19BC76D2" w:rsidR="00FF5C2D" w:rsidRPr="005A20C4" w:rsidRDefault="00FF5C2D" w:rsidP="00FF5C2D">
            <w:pPr>
              <w:jc w:val="left"/>
            </w:pPr>
            <w:r>
              <w:rPr>
                <w:szCs w:val="20"/>
              </w:rPr>
              <w:t>Naknade troškova osobama izvan radnog odnosa</w:t>
            </w:r>
          </w:p>
        </w:tc>
        <w:tc>
          <w:tcPr>
            <w:tcW w:w="897" w:type="dxa"/>
            <w:vAlign w:val="top"/>
          </w:tcPr>
          <w:p w14:paraId="42F06F5D" w14:textId="2FE202E9" w:rsidR="00FF5C2D" w:rsidRPr="005A20C4" w:rsidRDefault="00FF5C2D" w:rsidP="00FF5C2D">
            <w:r w:rsidRPr="00196265">
              <w:t>EUR</w:t>
            </w:r>
          </w:p>
        </w:tc>
        <w:tc>
          <w:tcPr>
            <w:tcW w:w="1507" w:type="dxa"/>
          </w:tcPr>
          <w:p w14:paraId="1CED21DF" w14:textId="22B99CD3" w:rsidR="00FF5C2D" w:rsidRPr="005A20C4" w:rsidRDefault="00FF5C2D" w:rsidP="00FF5C2D">
            <w:pPr>
              <w:jc w:val="right"/>
            </w:pPr>
            <w:r>
              <w:rPr>
                <w:szCs w:val="20"/>
              </w:rPr>
              <w:t>150</w:t>
            </w:r>
          </w:p>
        </w:tc>
        <w:tc>
          <w:tcPr>
            <w:tcW w:w="1633" w:type="dxa"/>
          </w:tcPr>
          <w:p w14:paraId="50392EBE" w14:textId="201F66B7" w:rsidR="00FF5C2D" w:rsidRPr="005A20C4" w:rsidRDefault="00FF5C2D" w:rsidP="00FF5C2D">
            <w:pPr>
              <w:jc w:val="right"/>
            </w:pPr>
          </w:p>
        </w:tc>
        <w:tc>
          <w:tcPr>
            <w:tcW w:w="1380" w:type="dxa"/>
          </w:tcPr>
          <w:p w14:paraId="3CC31AD9" w14:textId="051D2912" w:rsidR="00FF5C2D" w:rsidRPr="005A20C4" w:rsidRDefault="008E284A" w:rsidP="00FF5C2D">
            <w:pPr>
              <w:jc w:val="right"/>
            </w:pPr>
            <w:r>
              <w:t>4</w:t>
            </w:r>
          </w:p>
        </w:tc>
        <w:tc>
          <w:tcPr>
            <w:tcW w:w="1556" w:type="dxa"/>
          </w:tcPr>
          <w:p w14:paraId="23E9B8EC" w14:textId="1D9DAB1E" w:rsidR="00FF5C2D" w:rsidRPr="005A20C4" w:rsidRDefault="008E284A" w:rsidP="00FF5C2D">
            <w:pPr>
              <w:jc w:val="right"/>
            </w:pPr>
            <w:r>
              <w:t>10</w:t>
            </w:r>
          </w:p>
        </w:tc>
      </w:tr>
      <w:tr w:rsidR="00FF5C2D" w:rsidRPr="005A20C4" w14:paraId="482D48A2" w14:textId="77777777" w:rsidTr="00575376">
        <w:trPr>
          <w:trHeight w:val="390"/>
          <w:jc w:val="center"/>
        </w:trPr>
        <w:tc>
          <w:tcPr>
            <w:tcW w:w="1154" w:type="dxa"/>
            <w:vAlign w:val="top"/>
          </w:tcPr>
          <w:p w14:paraId="54B17E5B" w14:textId="78E7D0C1" w:rsidR="00FF5C2D" w:rsidRPr="005A20C4" w:rsidRDefault="00FF5C2D" w:rsidP="00FF5C2D">
            <w:pPr>
              <w:jc w:val="left"/>
            </w:pPr>
            <w:r w:rsidRPr="00E22BC2">
              <w:t>329</w:t>
            </w:r>
          </w:p>
        </w:tc>
        <w:tc>
          <w:tcPr>
            <w:tcW w:w="1987" w:type="dxa"/>
          </w:tcPr>
          <w:p w14:paraId="384946A5" w14:textId="6E27074A" w:rsidR="00FF5C2D" w:rsidRPr="005A20C4" w:rsidRDefault="00FF5C2D" w:rsidP="00FF5C2D">
            <w:pPr>
              <w:jc w:val="left"/>
            </w:pPr>
            <w:r>
              <w:rPr>
                <w:szCs w:val="20"/>
              </w:rPr>
              <w:t>Ostali nespomenuti rashodi poslovanja</w:t>
            </w:r>
          </w:p>
        </w:tc>
        <w:tc>
          <w:tcPr>
            <w:tcW w:w="897" w:type="dxa"/>
            <w:vAlign w:val="top"/>
          </w:tcPr>
          <w:p w14:paraId="6E27FCC2" w14:textId="0C966AC8" w:rsidR="00FF5C2D" w:rsidRPr="005A20C4" w:rsidRDefault="00FF5C2D" w:rsidP="00FF5C2D">
            <w:r w:rsidRPr="00196265">
              <w:t>EUR</w:t>
            </w:r>
          </w:p>
        </w:tc>
        <w:tc>
          <w:tcPr>
            <w:tcW w:w="1507" w:type="dxa"/>
          </w:tcPr>
          <w:p w14:paraId="0F188FFF" w14:textId="3EEB81E7" w:rsidR="00FF5C2D" w:rsidRPr="005A20C4" w:rsidRDefault="00FF5C2D" w:rsidP="00FF5C2D">
            <w:pPr>
              <w:jc w:val="right"/>
            </w:pPr>
            <w:r>
              <w:rPr>
                <w:szCs w:val="20"/>
              </w:rPr>
              <w:t>2.000</w:t>
            </w:r>
          </w:p>
        </w:tc>
        <w:tc>
          <w:tcPr>
            <w:tcW w:w="1633" w:type="dxa"/>
          </w:tcPr>
          <w:p w14:paraId="3C58E44E" w14:textId="41E3A929" w:rsidR="00FF5C2D" w:rsidRPr="005A20C4" w:rsidRDefault="008E284A" w:rsidP="00FF5C2D">
            <w:pPr>
              <w:jc w:val="right"/>
            </w:pPr>
            <w:r>
              <w:t>-500</w:t>
            </w:r>
          </w:p>
        </w:tc>
        <w:tc>
          <w:tcPr>
            <w:tcW w:w="1380" w:type="dxa"/>
          </w:tcPr>
          <w:p w14:paraId="393B66CB" w14:textId="2CB85CCB" w:rsidR="00FF5C2D" w:rsidRPr="005A20C4" w:rsidRDefault="008E284A" w:rsidP="00FF5C2D">
            <w:pPr>
              <w:jc w:val="right"/>
            </w:pPr>
            <w:r>
              <w:t>1.060</w:t>
            </w:r>
          </w:p>
        </w:tc>
        <w:tc>
          <w:tcPr>
            <w:tcW w:w="1556" w:type="dxa"/>
          </w:tcPr>
          <w:p w14:paraId="36E34726" w14:textId="72F9FBE6" w:rsidR="00FF5C2D" w:rsidRPr="005A20C4" w:rsidRDefault="008E284A" w:rsidP="00FF5C2D">
            <w:pPr>
              <w:jc w:val="right"/>
            </w:pPr>
            <w:r>
              <w:t>122</w:t>
            </w:r>
          </w:p>
        </w:tc>
      </w:tr>
      <w:tr w:rsidR="00FF5C2D" w:rsidRPr="005A20C4" w14:paraId="0B33A7AC" w14:textId="77777777" w:rsidTr="00575376">
        <w:trPr>
          <w:trHeight w:val="390"/>
          <w:jc w:val="center"/>
        </w:trPr>
        <w:tc>
          <w:tcPr>
            <w:tcW w:w="1154" w:type="dxa"/>
            <w:vAlign w:val="top"/>
          </w:tcPr>
          <w:p w14:paraId="3CFD760B" w14:textId="70407AF7" w:rsidR="00FF5C2D" w:rsidRPr="005A20C4" w:rsidRDefault="00FF5C2D" w:rsidP="00FF5C2D">
            <w:pPr>
              <w:jc w:val="left"/>
            </w:pPr>
            <w:r w:rsidRPr="00E22BC2">
              <w:t>343</w:t>
            </w:r>
          </w:p>
        </w:tc>
        <w:tc>
          <w:tcPr>
            <w:tcW w:w="1987" w:type="dxa"/>
          </w:tcPr>
          <w:p w14:paraId="62A6493A" w14:textId="6A4F9A24" w:rsidR="00FF5C2D" w:rsidRPr="005A20C4" w:rsidRDefault="00FF5C2D" w:rsidP="00FF5C2D">
            <w:pPr>
              <w:jc w:val="left"/>
            </w:pPr>
            <w:r>
              <w:rPr>
                <w:szCs w:val="20"/>
              </w:rPr>
              <w:t>Ostali financijski rashodi</w:t>
            </w:r>
          </w:p>
        </w:tc>
        <w:tc>
          <w:tcPr>
            <w:tcW w:w="897" w:type="dxa"/>
            <w:vAlign w:val="top"/>
          </w:tcPr>
          <w:p w14:paraId="20542FFB" w14:textId="018B2EBC" w:rsidR="00FF5C2D" w:rsidRPr="005A20C4" w:rsidRDefault="00FF5C2D" w:rsidP="00FF5C2D">
            <w:r w:rsidRPr="00196265">
              <w:t>EUR</w:t>
            </w:r>
          </w:p>
        </w:tc>
        <w:tc>
          <w:tcPr>
            <w:tcW w:w="1507" w:type="dxa"/>
          </w:tcPr>
          <w:p w14:paraId="58C177F7" w14:textId="0896C66A" w:rsidR="00FF5C2D" w:rsidRPr="005A20C4" w:rsidRDefault="00FF5C2D" w:rsidP="00FF5C2D">
            <w:pPr>
              <w:jc w:val="right"/>
            </w:pPr>
            <w:r>
              <w:rPr>
                <w:szCs w:val="20"/>
              </w:rPr>
              <w:t>1.150</w:t>
            </w:r>
          </w:p>
        </w:tc>
        <w:tc>
          <w:tcPr>
            <w:tcW w:w="1633" w:type="dxa"/>
          </w:tcPr>
          <w:p w14:paraId="11241906" w14:textId="3D74A801" w:rsidR="00FF5C2D" w:rsidRPr="005A20C4" w:rsidRDefault="008E284A" w:rsidP="00FF5C2D">
            <w:pPr>
              <w:jc w:val="right"/>
            </w:pPr>
            <w:r>
              <w:t>-350</w:t>
            </w:r>
          </w:p>
        </w:tc>
        <w:tc>
          <w:tcPr>
            <w:tcW w:w="1380" w:type="dxa"/>
          </w:tcPr>
          <w:p w14:paraId="30E0A9F0" w14:textId="22DF3ADA" w:rsidR="00FF5C2D" w:rsidRPr="005A20C4" w:rsidRDefault="008E284A" w:rsidP="00FF5C2D">
            <w:pPr>
              <w:jc w:val="right"/>
            </w:pPr>
            <w:r>
              <w:t>35</w:t>
            </w:r>
          </w:p>
        </w:tc>
        <w:tc>
          <w:tcPr>
            <w:tcW w:w="1556" w:type="dxa"/>
          </w:tcPr>
          <w:p w14:paraId="35E41CDA" w14:textId="791BC87D" w:rsidR="00FF5C2D" w:rsidRPr="005A20C4" w:rsidRDefault="008E284A" w:rsidP="00FF5C2D">
            <w:pPr>
              <w:jc w:val="right"/>
            </w:pPr>
            <w:r>
              <w:t>70</w:t>
            </w:r>
          </w:p>
        </w:tc>
      </w:tr>
      <w:tr w:rsidR="00FF5C2D" w:rsidRPr="005A20C4" w14:paraId="79262943" w14:textId="77777777" w:rsidTr="00575376">
        <w:trPr>
          <w:trHeight w:val="390"/>
          <w:jc w:val="center"/>
        </w:trPr>
        <w:tc>
          <w:tcPr>
            <w:tcW w:w="1154" w:type="dxa"/>
            <w:vAlign w:val="top"/>
          </w:tcPr>
          <w:p w14:paraId="02A8200A" w14:textId="74BA437F" w:rsidR="00FF5C2D" w:rsidRPr="005A20C4" w:rsidRDefault="00FF5C2D" w:rsidP="00FF5C2D">
            <w:pPr>
              <w:jc w:val="left"/>
            </w:pPr>
            <w:r w:rsidRPr="00E22BC2">
              <w:t>422</w:t>
            </w:r>
          </w:p>
        </w:tc>
        <w:tc>
          <w:tcPr>
            <w:tcW w:w="1987" w:type="dxa"/>
          </w:tcPr>
          <w:p w14:paraId="06E1E1A6" w14:textId="0AD94573" w:rsidR="00FF5C2D" w:rsidRPr="005A20C4" w:rsidRDefault="00FF5C2D" w:rsidP="00FF5C2D">
            <w:pPr>
              <w:jc w:val="left"/>
            </w:pPr>
            <w:r>
              <w:rPr>
                <w:szCs w:val="20"/>
              </w:rPr>
              <w:t>Postrojenja i oprema</w:t>
            </w:r>
          </w:p>
        </w:tc>
        <w:tc>
          <w:tcPr>
            <w:tcW w:w="897" w:type="dxa"/>
            <w:vAlign w:val="top"/>
          </w:tcPr>
          <w:p w14:paraId="229A51C2" w14:textId="538C9EFD" w:rsidR="00FF5C2D" w:rsidRPr="005A20C4" w:rsidRDefault="00FF5C2D" w:rsidP="00FF5C2D">
            <w:r w:rsidRPr="00196265">
              <w:t>EUR</w:t>
            </w:r>
          </w:p>
        </w:tc>
        <w:tc>
          <w:tcPr>
            <w:tcW w:w="1507" w:type="dxa"/>
          </w:tcPr>
          <w:p w14:paraId="153F4FA5" w14:textId="7BFA23F0" w:rsidR="00FF5C2D" w:rsidRPr="005A20C4" w:rsidRDefault="00FF5C2D" w:rsidP="00FF5C2D">
            <w:pPr>
              <w:jc w:val="right"/>
            </w:pPr>
            <w:r>
              <w:rPr>
                <w:szCs w:val="20"/>
              </w:rPr>
              <w:t>1.000</w:t>
            </w:r>
          </w:p>
        </w:tc>
        <w:tc>
          <w:tcPr>
            <w:tcW w:w="1633" w:type="dxa"/>
          </w:tcPr>
          <w:p w14:paraId="38DF1ECF" w14:textId="52422819" w:rsidR="00FF5C2D" w:rsidRPr="005A20C4" w:rsidRDefault="008E284A" w:rsidP="00FF5C2D">
            <w:pPr>
              <w:jc w:val="right"/>
            </w:pPr>
            <w:r>
              <w:t>-450</w:t>
            </w:r>
          </w:p>
        </w:tc>
        <w:tc>
          <w:tcPr>
            <w:tcW w:w="1380" w:type="dxa"/>
          </w:tcPr>
          <w:p w14:paraId="62ADAD52" w14:textId="389D791D" w:rsidR="00FF5C2D" w:rsidRPr="005A20C4" w:rsidRDefault="008E284A" w:rsidP="00FF5C2D">
            <w:pPr>
              <w:jc w:val="right"/>
            </w:pPr>
            <w:r>
              <w:t>1.060</w:t>
            </w:r>
          </w:p>
        </w:tc>
        <w:tc>
          <w:tcPr>
            <w:tcW w:w="1556" w:type="dxa"/>
          </w:tcPr>
          <w:p w14:paraId="3BDF1B46" w14:textId="0B034F72" w:rsidR="00FF5C2D" w:rsidRPr="005A20C4" w:rsidRDefault="008E284A" w:rsidP="00FF5C2D">
            <w:pPr>
              <w:jc w:val="right"/>
            </w:pPr>
            <w:r>
              <w:t>512</w:t>
            </w:r>
          </w:p>
        </w:tc>
      </w:tr>
      <w:tr w:rsidR="00A74504" w:rsidRPr="005A20C4" w14:paraId="3940A5AD" w14:textId="77777777" w:rsidTr="003874CD">
        <w:trPr>
          <w:trHeight w:val="390"/>
          <w:jc w:val="center"/>
        </w:trPr>
        <w:tc>
          <w:tcPr>
            <w:tcW w:w="1154" w:type="dxa"/>
            <w:vAlign w:val="top"/>
          </w:tcPr>
          <w:p w14:paraId="5B4DC6E1" w14:textId="28BC6363" w:rsidR="00A74504" w:rsidRPr="005A20C4" w:rsidRDefault="00A74504" w:rsidP="00A74504">
            <w:pPr>
              <w:jc w:val="left"/>
            </w:pPr>
            <w:r w:rsidRPr="00E22BC2">
              <w:t>424</w:t>
            </w:r>
          </w:p>
        </w:tc>
        <w:tc>
          <w:tcPr>
            <w:tcW w:w="1987" w:type="dxa"/>
          </w:tcPr>
          <w:p w14:paraId="51D38379" w14:textId="1320CE44" w:rsidR="00A74504" w:rsidRPr="005A20C4" w:rsidRDefault="00A74504" w:rsidP="00A74504">
            <w:pPr>
              <w:jc w:val="left"/>
            </w:pPr>
            <w:r>
              <w:rPr>
                <w:szCs w:val="20"/>
              </w:rPr>
              <w:t>Knjige, umjetnička djela i ostale izložbene vrijednosti</w:t>
            </w:r>
          </w:p>
        </w:tc>
        <w:tc>
          <w:tcPr>
            <w:tcW w:w="897" w:type="dxa"/>
            <w:vAlign w:val="top"/>
          </w:tcPr>
          <w:p w14:paraId="3A679BB7" w14:textId="54BC2EB2" w:rsidR="00A74504" w:rsidRPr="005A20C4" w:rsidRDefault="00A74504" w:rsidP="00A74504">
            <w:r w:rsidRPr="00196265">
              <w:t>EUR</w:t>
            </w:r>
          </w:p>
        </w:tc>
        <w:tc>
          <w:tcPr>
            <w:tcW w:w="1507" w:type="dxa"/>
          </w:tcPr>
          <w:p w14:paraId="33CD7E64" w14:textId="5ACA6E2B" w:rsidR="00A74504" w:rsidRPr="005A20C4" w:rsidRDefault="00FF5C2D" w:rsidP="00A74504">
            <w:pPr>
              <w:jc w:val="right"/>
            </w:pPr>
            <w:r>
              <w:t>0</w:t>
            </w:r>
          </w:p>
        </w:tc>
        <w:tc>
          <w:tcPr>
            <w:tcW w:w="1633" w:type="dxa"/>
          </w:tcPr>
          <w:p w14:paraId="6D76A408" w14:textId="128D062B" w:rsidR="00A74504" w:rsidRPr="005A20C4" w:rsidRDefault="008E284A" w:rsidP="00A74504">
            <w:pPr>
              <w:jc w:val="right"/>
            </w:pPr>
            <w:r>
              <w:t>0</w:t>
            </w:r>
          </w:p>
        </w:tc>
        <w:tc>
          <w:tcPr>
            <w:tcW w:w="1380" w:type="dxa"/>
          </w:tcPr>
          <w:p w14:paraId="7B7FC1B6" w14:textId="04FCA641" w:rsidR="00A74504" w:rsidRPr="005A20C4" w:rsidRDefault="008E284A" w:rsidP="00A74504">
            <w:pPr>
              <w:jc w:val="right"/>
            </w:pPr>
            <w:r>
              <w:t>0</w:t>
            </w:r>
          </w:p>
        </w:tc>
        <w:tc>
          <w:tcPr>
            <w:tcW w:w="1556" w:type="dxa"/>
          </w:tcPr>
          <w:p w14:paraId="6F37583A" w14:textId="542CE79C" w:rsidR="00A74504" w:rsidRPr="005A20C4" w:rsidRDefault="008E284A" w:rsidP="00A74504">
            <w:pPr>
              <w:jc w:val="right"/>
            </w:pPr>
            <w:r>
              <w:t>0</w:t>
            </w:r>
          </w:p>
        </w:tc>
      </w:tr>
      <w:tr w:rsidR="00A74504" w:rsidRPr="005A20C4" w14:paraId="7C5F660B" w14:textId="77777777" w:rsidTr="003874CD">
        <w:trPr>
          <w:trHeight w:val="390"/>
          <w:jc w:val="center"/>
        </w:trPr>
        <w:tc>
          <w:tcPr>
            <w:tcW w:w="4038" w:type="dxa"/>
            <w:gridSpan w:val="3"/>
          </w:tcPr>
          <w:p w14:paraId="1B4C398F" w14:textId="14FBE935" w:rsidR="00A74504" w:rsidRPr="005A20C4" w:rsidRDefault="00A74504" w:rsidP="00A74504">
            <w:r>
              <w:t>UKUPNO:</w:t>
            </w:r>
          </w:p>
        </w:tc>
        <w:tc>
          <w:tcPr>
            <w:tcW w:w="1507" w:type="dxa"/>
          </w:tcPr>
          <w:p w14:paraId="5648E316" w14:textId="23D6DDF8" w:rsidR="00A74504" w:rsidRPr="005A20C4" w:rsidRDefault="00FF5C2D" w:rsidP="00A74504">
            <w:pPr>
              <w:jc w:val="right"/>
            </w:pPr>
            <w:r>
              <w:t>110.000</w:t>
            </w:r>
          </w:p>
        </w:tc>
        <w:tc>
          <w:tcPr>
            <w:tcW w:w="1633" w:type="dxa"/>
          </w:tcPr>
          <w:p w14:paraId="453CAF6A" w14:textId="60FCC53C" w:rsidR="00A74504" w:rsidRPr="005A20C4" w:rsidRDefault="008E284A" w:rsidP="00A74504">
            <w:pPr>
              <w:jc w:val="right"/>
            </w:pPr>
            <w:r>
              <w:t>0</w:t>
            </w:r>
          </w:p>
        </w:tc>
        <w:tc>
          <w:tcPr>
            <w:tcW w:w="1380" w:type="dxa"/>
          </w:tcPr>
          <w:p w14:paraId="442248FA" w14:textId="21BFF97B" w:rsidR="00A74504" w:rsidRPr="005A20C4" w:rsidRDefault="008E284A" w:rsidP="00A74504">
            <w:pPr>
              <w:jc w:val="right"/>
            </w:pPr>
            <w:r>
              <w:t>5.330</w:t>
            </w:r>
          </w:p>
        </w:tc>
        <w:tc>
          <w:tcPr>
            <w:tcW w:w="1556" w:type="dxa"/>
          </w:tcPr>
          <w:p w14:paraId="725685FE" w14:textId="512F1467" w:rsidR="00A74504" w:rsidRPr="005A20C4" w:rsidRDefault="008E284A" w:rsidP="00A74504">
            <w:pPr>
              <w:jc w:val="right"/>
            </w:pPr>
            <w:r>
              <w:t>7.151</w:t>
            </w:r>
          </w:p>
        </w:tc>
      </w:tr>
    </w:tbl>
    <w:p w14:paraId="6AE1EFD5" w14:textId="5AE23481" w:rsidR="005652D0" w:rsidRDefault="005652D0">
      <w:pPr>
        <w:rPr>
          <w:rFonts w:ascii="Times New Roman" w:hAnsi="Times New Roman" w:cs="Times New Roman"/>
          <w:b/>
        </w:rPr>
      </w:pPr>
    </w:p>
    <w:p w14:paraId="5523E4DF" w14:textId="34765550" w:rsidR="005652D0" w:rsidRDefault="005652D0">
      <w:pPr>
        <w:rPr>
          <w:rFonts w:ascii="Times New Roman" w:hAnsi="Times New Roman" w:cs="Times New Roman"/>
          <w:b/>
        </w:rPr>
      </w:pPr>
    </w:p>
    <w:p w14:paraId="3AB3AA44" w14:textId="158F3EC1" w:rsidR="003C6060" w:rsidRDefault="003C6060">
      <w:pPr>
        <w:rPr>
          <w:rFonts w:ascii="Times New Roman" w:hAnsi="Times New Roman" w:cs="Times New Roman"/>
          <w:b/>
        </w:rPr>
      </w:pPr>
    </w:p>
    <w:p w14:paraId="33673879" w14:textId="54F9B063" w:rsidR="003C6060" w:rsidRDefault="003C6060">
      <w:pPr>
        <w:rPr>
          <w:rFonts w:ascii="Times New Roman" w:hAnsi="Times New Roman" w:cs="Times New Roman"/>
          <w:b/>
        </w:rPr>
      </w:pPr>
    </w:p>
    <w:p w14:paraId="09F09EC2" w14:textId="77777777" w:rsidR="003C6060" w:rsidRDefault="003C6060">
      <w:pPr>
        <w:rPr>
          <w:rFonts w:ascii="Times New Roman" w:hAnsi="Times New Roman" w:cs="Times New Roman"/>
          <w:b/>
        </w:rPr>
      </w:pPr>
    </w:p>
    <w:p w14:paraId="1AAD8F84" w14:textId="050B8CCA" w:rsidR="005652D0" w:rsidRPr="005A20C4" w:rsidRDefault="005652D0" w:rsidP="005652D0">
      <w:pPr>
        <w:rPr>
          <w:rFonts w:ascii="Times New Roman" w:hAnsi="Times New Roman" w:cs="Times New Roman"/>
          <w:b/>
        </w:rPr>
      </w:pPr>
      <w:r w:rsidRPr="005A20C4">
        <w:rPr>
          <w:rFonts w:ascii="Times New Roman" w:hAnsi="Times New Roman" w:cs="Times New Roman"/>
        </w:rPr>
        <w:lastRenderedPageBreak/>
        <w:t>NAZIV PROGRAMA</w:t>
      </w:r>
      <w:r w:rsidRPr="005A20C4">
        <w:rPr>
          <w:rFonts w:ascii="Times New Roman" w:hAnsi="Times New Roman" w:cs="Times New Roman"/>
          <w:b/>
        </w:rPr>
        <w:t xml:space="preserve">: SREDNJOŠKOLSKO OBRAZOVANJE </w:t>
      </w:r>
      <w:r>
        <w:rPr>
          <w:rFonts w:ascii="Times New Roman" w:hAnsi="Times New Roman" w:cs="Times New Roman"/>
          <w:b/>
        </w:rPr>
        <w:t>– IZNAD STANDARDA</w:t>
      </w:r>
    </w:p>
    <w:p w14:paraId="0F677121" w14:textId="77777777" w:rsidR="005652D0" w:rsidRPr="005A20C4" w:rsidRDefault="005652D0" w:rsidP="005652D0">
      <w:pPr>
        <w:rPr>
          <w:rFonts w:ascii="Times New Roman" w:hAnsi="Times New Roman" w:cs="Times New Roman"/>
        </w:rPr>
      </w:pPr>
    </w:p>
    <w:p w14:paraId="0E6BBEFB" w14:textId="77777777" w:rsidR="005652D0" w:rsidRDefault="005652D0" w:rsidP="005652D0">
      <w:pPr>
        <w:rPr>
          <w:rFonts w:ascii="Times New Roman" w:hAnsi="Times New Roman" w:cs="Times New Roman"/>
        </w:rPr>
      </w:pPr>
      <w:r w:rsidRPr="005A20C4">
        <w:rPr>
          <w:rFonts w:ascii="Times New Roman" w:hAnsi="Times New Roman" w:cs="Times New Roman"/>
        </w:rPr>
        <w:t>OPIS PROGRAMA:</w:t>
      </w:r>
    </w:p>
    <w:p w14:paraId="568A5B4E" w14:textId="6C6B44D4" w:rsidR="005652D0" w:rsidRDefault="005652D0" w:rsidP="005652D0">
      <w:pPr>
        <w:rPr>
          <w:rFonts w:ascii="Times New Roman" w:hAnsi="Times New Roman" w:cs="Times New Roman"/>
        </w:rPr>
      </w:pPr>
      <w:r>
        <w:rPr>
          <w:rFonts w:ascii="Times New Roman" w:hAnsi="Times New Roman" w:cs="Times New Roman"/>
        </w:rPr>
        <w:t>Program srednjoškolskog obrazovanja – iznad standarda obuhvaća:</w:t>
      </w:r>
    </w:p>
    <w:p w14:paraId="436DB62B" w14:textId="35CF8261" w:rsidR="005652D0" w:rsidRDefault="005652D0" w:rsidP="005652D0">
      <w:pPr>
        <w:pStyle w:val="Odlomakpopisa"/>
        <w:numPr>
          <w:ilvl w:val="0"/>
          <w:numId w:val="1"/>
        </w:numPr>
        <w:rPr>
          <w:rFonts w:ascii="Times New Roman" w:hAnsi="Times New Roman" w:cs="Times New Roman"/>
        </w:rPr>
      </w:pPr>
      <w:r>
        <w:rPr>
          <w:rFonts w:ascii="Times New Roman" w:hAnsi="Times New Roman" w:cs="Times New Roman"/>
        </w:rPr>
        <w:t xml:space="preserve">A000075 ŽUPANISJKA NATJECANJA SŠ – izvor financiranja 15 </w:t>
      </w:r>
    </w:p>
    <w:p w14:paraId="34AD451F" w14:textId="15950299" w:rsidR="005652D0" w:rsidRDefault="005652D0" w:rsidP="005652D0">
      <w:pPr>
        <w:pStyle w:val="Odlomakpopisa"/>
        <w:numPr>
          <w:ilvl w:val="0"/>
          <w:numId w:val="1"/>
        </w:numPr>
        <w:rPr>
          <w:rFonts w:ascii="Times New Roman" w:hAnsi="Times New Roman" w:cs="Times New Roman"/>
        </w:rPr>
      </w:pPr>
      <w:r>
        <w:rPr>
          <w:rFonts w:ascii="Times New Roman" w:hAnsi="Times New Roman" w:cs="Times New Roman"/>
        </w:rPr>
        <w:t>A000076 KULTURNE I JAVNE DJELATNOSTI SŠ – izvor financiranja 11</w:t>
      </w:r>
    </w:p>
    <w:p w14:paraId="2E7016F4" w14:textId="6F52FD88" w:rsidR="005652D0" w:rsidRDefault="005652D0" w:rsidP="005652D0">
      <w:pPr>
        <w:pStyle w:val="Odlomakpopisa"/>
        <w:numPr>
          <w:ilvl w:val="0"/>
          <w:numId w:val="1"/>
        </w:numPr>
        <w:rPr>
          <w:rFonts w:ascii="Times New Roman" w:hAnsi="Times New Roman" w:cs="Times New Roman"/>
        </w:rPr>
      </w:pPr>
      <w:r>
        <w:rPr>
          <w:rFonts w:ascii="Times New Roman" w:hAnsi="Times New Roman" w:cs="Times New Roman"/>
        </w:rPr>
        <w:t>A000300 SUFINANCIRANJE E-TEHNIČARA SŠ – izvor financiranja 14</w:t>
      </w:r>
    </w:p>
    <w:p w14:paraId="51797F4B" w14:textId="7294AE1B" w:rsidR="005652D0" w:rsidRDefault="005652D0" w:rsidP="005652D0">
      <w:pPr>
        <w:pStyle w:val="Odlomakpopisa"/>
        <w:numPr>
          <w:ilvl w:val="0"/>
          <w:numId w:val="1"/>
        </w:numPr>
        <w:rPr>
          <w:rFonts w:ascii="Times New Roman" w:hAnsi="Times New Roman" w:cs="Times New Roman"/>
        </w:rPr>
      </w:pPr>
      <w:r>
        <w:rPr>
          <w:rFonts w:ascii="Times New Roman" w:hAnsi="Times New Roman" w:cs="Times New Roman"/>
        </w:rPr>
        <w:t>A000301 OSIGURANJE ŠKOLSKIH ZGRADA SŠ – izvor financiranja 11</w:t>
      </w:r>
    </w:p>
    <w:p w14:paraId="3CEF2FB0" w14:textId="4223E88D" w:rsidR="005652D0" w:rsidRDefault="005652D0" w:rsidP="005652D0">
      <w:pPr>
        <w:pStyle w:val="Odlomakpopisa"/>
        <w:numPr>
          <w:ilvl w:val="0"/>
          <w:numId w:val="1"/>
        </w:numPr>
        <w:rPr>
          <w:rFonts w:ascii="Times New Roman" w:hAnsi="Times New Roman" w:cs="Times New Roman"/>
        </w:rPr>
      </w:pPr>
      <w:r>
        <w:rPr>
          <w:rFonts w:ascii="Times New Roman" w:hAnsi="Times New Roman" w:cs="Times New Roman"/>
        </w:rPr>
        <w:t>K000111 DOGRADNJA RCK MEDICINSKE ŠKOLE BJELOVAR – izvor financiranja 11</w:t>
      </w:r>
    </w:p>
    <w:p w14:paraId="149201CA" w14:textId="1354F051" w:rsidR="005652D0" w:rsidRPr="003939FE" w:rsidRDefault="005652D0" w:rsidP="005652D0">
      <w:pPr>
        <w:rPr>
          <w:rFonts w:ascii="Times New Roman" w:hAnsi="Times New Roman" w:cs="Times New Roman"/>
        </w:rPr>
      </w:pPr>
      <w:r w:rsidRPr="003939FE">
        <w:rPr>
          <w:rFonts w:ascii="Times New Roman" w:hAnsi="Times New Roman" w:cs="Times New Roman"/>
        </w:rPr>
        <w:t>CILJ PROGRAMA:</w:t>
      </w:r>
    </w:p>
    <w:p w14:paraId="405B6179" w14:textId="4E37929D" w:rsidR="005652D0" w:rsidRPr="003939FE" w:rsidRDefault="00F04950" w:rsidP="005652D0">
      <w:pPr>
        <w:rPr>
          <w:rFonts w:ascii="Times New Roman" w:hAnsi="Times New Roman" w:cs="Times New Roman"/>
        </w:rPr>
      </w:pPr>
      <w:r w:rsidRPr="003939FE">
        <w:rPr>
          <w:rFonts w:ascii="Times New Roman" w:hAnsi="Times New Roman" w:cs="Times New Roman"/>
        </w:rPr>
        <w:t>Natjecanja iz općeobrazovnih predmeta, predstavljanje rezultata rada, znanja i vještina učenika iz predmetnih područja, strukovna natjecanja baziraju se na promociji i popularizaciji strukovnog obrazovanja.</w:t>
      </w:r>
    </w:p>
    <w:p w14:paraId="0CB7368D" w14:textId="77777777" w:rsidR="005652D0" w:rsidRPr="003939FE" w:rsidRDefault="005652D0" w:rsidP="005652D0">
      <w:pPr>
        <w:rPr>
          <w:rFonts w:ascii="Times New Roman" w:hAnsi="Times New Roman" w:cs="Times New Roman"/>
          <w:b/>
        </w:rPr>
      </w:pPr>
    </w:p>
    <w:p w14:paraId="6BB47FA9" w14:textId="77777777" w:rsidR="005652D0" w:rsidRPr="003939FE" w:rsidRDefault="005652D0" w:rsidP="005652D0">
      <w:pPr>
        <w:rPr>
          <w:rFonts w:ascii="Times New Roman" w:hAnsi="Times New Roman" w:cs="Times New Roman"/>
        </w:rPr>
      </w:pPr>
      <w:r w:rsidRPr="003939FE">
        <w:rPr>
          <w:rFonts w:ascii="Times New Roman" w:hAnsi="Times New Roman" w:cs="Times New Roman"/>
        </w:rPr>
        <w:t>ZAKONSKE I DRUGE PRAVNE OSNOVE:</w:t>
      </w:r>
    </w:p>
    <w:p w14:paraId="06925854" w14:textId="77777777" w:rsidR="005652D0" w:rsidRPr="003939FE" w:rsidRDefault="005652D0" w:rsidP="005652D0">
      <w:pPr>
        <w:rPr>
          <w:rFonts w:ascii="Times New Roman" w:hAnsi="Times New Roman" w:cs="Times New Roman"/>
        </w:rPr>
      </w:pPr>
      <w:r w:rsidRPr="003939FE">
        <w:rPr>
          <w:rFonts w:ascii="Times New Roman" w:hAnsi="Times New Roman" w:cs="Times New Roman"/>
        </w:rPr>
        <w:t>Program se ostvaruje na temelju Nacionalnog kurikuluma, nastavnog plana i programa, Školskog kurikuluma i Godišnjeg plana i programa rada Škole.</w:t>
      </w:r>
    </w:p>
    <w:p w14:paraId="37535194" w14:textId="77777777" w:rsidR="005652D0" w:rsidRPr="00C00670" w:rsidRDefault="005652D0" w:rsidP="005652D0">
      <w:pPr>
        <w:rPr>
          <w:rFonts w:ascii="Times New Roman" w:hAnsi="Times New Roman" w:cs="Times New Roman"/>
        </w:rPr>
      </w:pPr>
      <w:r w:rsidRPr="003939FE">
        <w:rPr>
          <w:rFonts w:ascii="Times New Roman" w:hAnsi="Times New Roman" w:cs="Times New Roman"/>
        </w:rPr>
        <w:t>Poslovanje škole temelji se na Zakonu o proračunu, Zakonu o radu, Zakonu o plaćama u javnom sektoru i svim drugim provedbenim propisima.</w:t>
      </w:r>
    </w:p>
    <w:p w14:paraId="126D640C" w14:textId="77777777" w:rsidR="005652D0" w:rsidRPr="005A20C4" w:rsidRDefault="005652D0" w:rsidP="005652D0">
      <w:pPr>
        <w:rPr>
          <w:rFonts w:ascii="Times New Roman" w:hAnsi="Times New Roman" w:cs="Times New Roman"/>
          <w:b/>
        </w:rPr>
      </w:pPr>
    </w:p>
    <w:p w14:paraId="09A3EC91" w14:textId="77777777" w:rsidR="005652D0" w:rsidRPr="005A20C4" w:rsidRDefault="005652D0" w:rsidP="005652D0">
      <w:pPr>
        <w:spacing w:after="0" w:line="240" w:lineRule="auto"/>
        <w:rPr>
          <w:rFonts w:ascii="Arial" w:hAnsi="Arial" w:cs="Arial"/>
        </w:rPr>
      </w:pPr>
    </w:p>
    <w:p w14:paraId="70B71FBC" w14:textId="77777777" w:rsidR="005652D0" w:rsidRPr="005A20C4" w:rsidRDefault="005652D0" w:rsidP="005652D0">
      <w:pPr>
        <w:rPr>
          <w:rFonts w:ascii="Times New Roman" w:hAnsi="Times New Roman" w:cs="Times New Roman"/>
          <w:b/>
        </w:rPr>
      </w:pPr>
      <w:r w:rsidRPr="005A20C4">
        <w:rPr>
          <w:rFonts w:ascii="Times New Roman" w:hAnsi="Times New Roman" w:cs="Times New Roman"/>
          <w:b/>
        </w:rPr>
        <w:t>ISHODIŠTE I POKAZATELJI NA KOJIMA SE ZASNIVAJU IZRAČUNI I OCJENE POTREBNIH SREDSTAVA ZA PROVOĐENJE PROGRAMA:</w:t>
      </w:r>
    </w:p>
    <w:p w14:paraId="3C495DD1" w14:textId="77777777" w:rsidR="005652D0" w:rsidRPr="005A20C4" w:rsidRDefault="005652D0" w:rsidP="005652D0">
      <w:pPr>
        <w:rPr>
          <w:rFonts w:ascii="Times New Roman" w:hAnsi="Times New Roman" w:cs="Times New Roman"/>
          <w:b/>
        </w:rPr>
      </w:pPr>
    </w:p>
    <w:tbl>
      <w:tblPr>
        <w:tblStyle w:val="StilTablice"/>
        <w:tblW w:w="10318" w:type="dxa"/>
        <w:jc w:val="center"/>
        <w:tblLook w:val="04A0" w:firstRow="1" w:lastRow="0" w:firstColumn="1" w:lastColumn="0" w:noHBand="0" w:noVBand="1"/>
      </w:tblPr>
      <w:tblGrid>
        <w:gridCol w:w="1104"/>
        <w:gridCol w:w="2121"/>
        <w:gridCol w:w="897"/>
        <w:gridCol w:w="1116"/>
        <w:gridCol w:w="1292"/>
        <w:gridCol w:w="1262"/>
        <w:gridCol w:w="1275"/>
        <w:gridCol w:w="1251"/>
      </w:tblGrid>
      <w:tr w:rsidR="008E284A" w:rsidRPr="005A20C4" w14:paraId="2FBC3BCC" w14:textId="77777777" w:rsidTr="00B36582">
        <w:trPr>
          <w:jc w:val="center"/>
        </w:trPr>
        <w:tc>
          <w:tcPr>
            <w:tcW w:w="1104" w:type="dxa"/>
            <w:shd w:val="clear" w:color="auto" w:fill="B5C0D8"/>
          </w:tcPr>
          <w:p w14:paraId="65A0F1C4" w14:textId="77777777" w:rsidR="008E284A" w:rsidRPr="005A20C4" w:rsidRDefault="008E284A" w:rsidP="008E284A">
            <w:pPr>
              <w:spacing w:after="0"/>
              <w:rPr>
                <w:rFonts w:cs="Times New Roman"/>
                <w:b/>
                <w:sz w:val="22"/>
              </w:rPr>
            </w:pPr>
            <w:r w:rsidRPr="005A20C4">
              <w:rPr>
                <w:rFonts w:cs="Times New Roman"/>
                <w:b/>
                <w:sz w:val="22"/>
              </w:rPr>
              <w:t>Pokazatelj učinka</w:t>
            </w:r>
          </w:p>
        </w:tc>
        <w:tc>
          <w:tcPr>
            <w:tcW w:w="2121" w:type="dxa"/>
            <w:shd w:val="clear" w:color="auto" w:fill="B5C0D8"/>
          </w:tcPr>
          <w:p w14:paraId="6A67DA0C" w14:textId="77777777" w:rsidR="008E284A" w:rsidRPr="005A20C4" w:rsidRDefault="008E284A" w:rsidP="008E284A">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Definicija</w:t>
            </w:r>
          </w:p>
        </w:tc>
        <w:tc>
          <w:tcPr>
            <w:tcW w:w="897" w:type="dxa"/>
            <w:shd w:val="clear" w:color="auto" w:fill="B5C0D8"/>
          </w:tcPr>
          <w:p w14:paraId="2D24E324" w14:textId="77777777" w:rsidR="008E284A" w:rsidRPr="005A20C4" w:rsidRDefault="008E284A" w:rsidP="008E284A">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Jedinica</w:t>
            </w:r>
          </w:p>
        </w:tc>
        <w:tc>
          <w:tcPr>
            <w:tcW w:w="1116" w:type="dxa"/>
            <w:shd w:val="clear" w:color="auto" w:fill="B5C0D8"/>
          </w:tcPr>
          <w:p w14:paraId="7B2A9B50" w14:textId="77777777" w:rsidR="008E284A" w:rsidRPr="005A20C4" w:rsidRDefault="008E284A" w:rsidP="008E284A">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Polazna vrijednost</w:t>
            </w:r>
          </w:p>
        </w:tc>
        <w:tc>
          <w:tcPr>
            <w:tcW w:w="1292" w:type="dxa"/>
            <w:shd w:val="clear" w:color="auto" w:fill="B5C0D8"/>
          </w:tcPr>
          <w:p w14:paraId="2C9557F5" w14:textId="77777777" w:rsidR="008E284A" w:rsidRPr="005A20C4" w:rsidRDefault="008E284A" w:rsidP="008E284A">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Izvor podataka</w:t>
            </w:r>
          </w:p>
        </w:tc>
        <w:tc>
          <w:tcPr>
            <w:tcW w:w="1262" w:type="dxa"/>
            <w:shd w:val="clear" w:color="auto" w:fill="B5C0D8"/>
          </w:tcPr>
          <w:p w14:paraId="785C0A46" w14:textId="55D63B81" w:rsidR="008E284A" w:rsidRPr="005A20C4" w:rsidRDefault="008E284A" w:rsidP="008E284A">
            <w:pPr>
              <w:pStyle w:val="CellHeader"/>
              <w:spacing w:after="0"/>
              <w:jc w:val="center"/>
              <w:rPr>
                <w:rFonts w:eastAsiaTheme="minorHAnsi" w:cs="Times New Roman"/>
                <w:b/>
                <w:bCs w:val="0"/>
                <w:sz w:val="22"/>
                <w:lang w:val="hr-HR" w:eastAsia="en-US"/>
              </w:rPr>
            </w:pPr>
            <w:r>
              <w:rPr>
                <w:rFonts w:eastAsiaTheme="minorHAnsi" w:cs="Times New Roman"/>
                <w:b/>
                <w:bCs w:val="0"/>
                <w:sz w:val="22"/>
                <w:lang w:val="hr-HR" w:eastAsia="en-US"/>
              </w:rPr>
              <w:t>Ciljana vrijednost (2025</w:t>
            </w:r>
            <w:r w:rsidRPr="005A20C4">
              <w:rPr>
                <w:rFonts w:eastAsiaTheme="minorHAnsi" w:cs="Times New Roman"/>
                <w:b/>
                <w:bCs w:val="0"/>
                <w:sz w:val="22"/>
                <w:lang w:val="hr-HR" w:eastAsia="en-US"/>
              </w:rPr>
              <w:t>.)</w:t>
            </w:r>
          </w:p>
        </w:tc>
        <w:tc>
          <w:tcPr>
            <w:tcW w:w="1275" w:type="dxa"/>
            <w:shd w:val="clear" w:color="auto" w:fill="B5C0D8"/>
          </w:tcPr>
          <w:p w14:paraId="7E030913" w14:textId="52C89908" w:rsidR="008E284A" w:rsidRPr="005A20C4" w:rsidRDefault="008E284A" w:rsidP="008E284A">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Ciljan</w:t>
            </w:r>
            <w:r>
              <w:rPr>
                <w:rFonts w:eastAsiaTheme="minorHAnsi" w:cs="Times New Roman"/>
                <w:b/>
                <w:bCs w:val="0"/>
                <w:sz w:val="22"/>
                <w:lang w:val="hr-HR" w:eastAsia="en-US"/>
              </w:rPr>
              <w:t>a vrijednost (2026</w:t>
            </w:r>
            <w:r w:rsidRPr="005A20C4">
              <w:rPr>
                <w:rFonts w:eastAsiaTheme="minorHAnsi" w:cs="Times New Roman"/>
                <w:b/>
                <w:bCs w:val="0"/>
                <w:sz w:val="22"/>
                <w:lang w:val="hr-HR" w:eastAsia="en-US"/>
              </w:rPr>
              <w:t>.)</w:t>
            </w:r>
          </w:p>
        </w:tc>
        <w:tc>
          <w:tcPr>
            <w:tcW w:w="1251" w:type="dxa"/>
            <w:shd w:val="clear" w:color="auto" w:fill="B5C0D8"/>
          </w:tcPr>
          <w:p w14:paraId="55802299" w14:textId="47976A7E" w:rsidR="008E284A" w:rsidRPr="005A20C4" w:rsidRDefault="008E284A" w:rsidP="008E284A">
            <w:pPr>
              <w:pStyle w:val="CellHeader"/>
              <w:spacing w:after="0"/>
              <w:jc w:val="center"/>
              <w:rPr>
                <w:rFonts w:eastAsiaTheme="minorHAnsi" w:cs="Times New Roman"/>
                <w:b/>
                <w:bCs w:val="0"/>
                <w:sz w:val="22"/>
                <w:lang w:val="hr-HR" w:eastAsia="en-US"/>
              </w:rPr>
            </w:pPr>
            <w:r>
              <w:rPr>
                <w:rFonts w:eastAsiaTheme="minorHAnsi" w:cs="Times New Roman"/>
                <w:b/>
                <w:bCs w:val="0"/>
                <w:sz w:val="22"/>
                <w:lang w:val="hr-HR" w:eastAsia="en-US"/>
              </w:rPr>
              <w:t>Ciljana vrijednost (2027</w:t>
            </w:r>
            <w:r w:rsidRPr="005A20C4">
              <w:rPr>
                <w:rFonts w:eastAsiaTheme="minorHAnsi" w:cs="Times New Roman"/>
                <w:b/>
                <w:bCs w:val="0"/>
                <w:sz w:val="22"/>
                <w:lang w:val="hr-HR" w:eastAsia="en-US"/>
              </w:rPr>
              <w:t>.)</w:t>
            </w:r>
          </w:p>
        </w:tc>
      </w:tr>
      <w:tr w:rsidR="006957F7" w:rsidRPr="005A20C4" w14:paraId="3C159A34" w14:textId="77777777" w:rsidTr="006957F7">
        <w:trPr>
          <w:jc w:val="center"/>
        </w:trPr>
        <w:tc>
          <w:tcPr>
            <w:tcW w:w="10318" w:type="dxa"/>
            <w:gridSpan w:val="8"/>
            <w:shd w:val="clear" w:color="auto" w:fill="auto"/>
          </w:tcPr>
          <w:p w14:paraId="5D4F08E8" w14:textId="59980010" w:rsidR="006957F7" w:rsidRPr="005A20C4" w:rsidRDefault="006957F7" w:rsidP="006957F7">
            <w:pPr>
              <w:pStyle w:val="CellHeader"/>
              <w:spacing w:after="0"/>
              <w:jc w:val="left"/>
              <w:rPr>
                <w:rFonts w:eastAsiaTheme="minorHAnsi" w:cs="Times New Roman"/>
                <w:b/>
                <w:bCs w:val="0"/>
                <w:sz w:val="22"/>
                <w:lang w:val="hr-HR" w:eastAsia="en-US"/>
              </w:rPr>
            </w:pPr>
            <w:r>
              <w:rPr>
                <w:rFonts w:eastAsiaTheme="minorHAnsi" w:cs="Times New Roman"/>
                <w:b/>
                <w:bCs w:val="0"/>
                <w:sz w:val="22"/>
                <w:lang w:val="hr-HR" w:eastAsia="en-US"/>
              </w:rPr>
              <w:t>A000075 ŽUPANIJSKA NATJECANJA SŠ</w:t>
            </w:r>
          </w:p>
        </w:tc>
      </w:tr>
      <w:tr w:rsidR="008E284A" w:rsidRPr="005A20C4" w14:paraId="4C7885D9" w14:textId="77777777" w:rsidTr="00B36582">
        <w:trPr>
          <w:jc w:val="center"/>
        </w:trPr>
        <w:tc>
          <w:tcPr>
            <w:tcW w:w="1104" w:type="dxa"/>
          </w:tcPr>
          <w:p w14:paraId="0482950A" w14:textId="77777777" w:rsidR="008E284A" w:rsidRPr="00CA0C18" w:rsidRDefault="008E284A" w:rsidP="008E284A">
            <w:pPr>
              <w:jc w:val="both"/>
              <w:rPr>
                <w:szCs w:val="20"/>
              </w:rPr>
            </w:pPr>
            <w:r w:rsidRPr="00CA0C18">
              <w:rPr>
                <w:szCs w:val="20"/>
              </w:rPr>
              <w:t>322</w:t>
            </w:r>
          </w:p>
        </w:tc>
        <w:tc>
          <w:tcPr>
            <w:tcW w:w="2121" w:type="dxa"/>
          </w:tcPr>
          <w:p w14:paraId="209C4174" w14:textId="77777777" w:rsidR="008E284A" w:rsidRPr="00CA0C18" w:rsidRDefault="008E284A" w:rsidP="008E284A">
            <w:pPr>
              <w:jc w:val="left"/>
              <w:rPr>
                <w:szCs w:val="20"/>
              </w:rPr>
            </w:pPr>
            <w:r>
              <w:rPr>
                <w:szCs w:val="20"/>
              </w:rPr>
              <w:t>Rashodi za materijal i energiju</w:t>
            </w:r>
          </w:p>
        </w:tc>
        <w:tc>
          <w:tcPr>
            <w:tcW w:w="897" w:type="dxa"/>
          </w:tcPr>
          <w:p w14:paraId="2587C80C" w14:textId="77777777" w:rsidR="008E284A" w:rsidRPr="00CA0C18" w:rsidRDefault="008E284A" w:rsidP="008E284A">
            <w:pPr>
              <w:rPr>
                <w:szCs w:val="20"/>
              </w:rPr>
            </w:pPr>
            <w:r>
              <w:rPr>
                <w:szCs w:val="20"/>
              </w:rPr>
              <w:t>EUR</w:t>
            </w:r>
          </w:p>
        </w:tc>
        <w:tc>
          <w:tcPr>
            <w:tcW w:w="1116" w:type="dxa"/>
          </w:tcPr>
          <w:p w14:paraId="65124415" w14:textId="0A414B9B" w:rsidR="008E284A" w:rsidRPr="00CA0C18" w:rsidRDefault="008E284A" w:rsidP="008E284A">
            <w:pPr>
              <w:jc w:val="right"/>
              <w:rPr>
                <w:szCs w:val="20"/>
              </w:rPr>
            </w:pPr>
            <w:r>
              <w:rPr>
                <w:szCs w:val="20"/>
              </w:rPr>
              <w:t>400</w:t>
            </w:r>
          </w:p>
        </w:tc>
        <w:tc>
          <w:tcPr>
            <w:tcW w:w="1292" w:type="dxa"/>
            <w:vAlign w:val="top"/>
          </w:tcPr>
          <w:p w14:paraId="08CABDA9" w14:textId="0619A964" w:rsidR="008E284A" w:rsidRPr="00CA0C18" w:rsidRDefault="008E284A" w:rsidP="008E284A">
            <w:pPr>
              <w:jc w:val="right"/>
              <w:rPr>
                <w:szCs w:val="20"/>
              </w:rPr>
            </w:pPr>
            <w:r w:rsidRPr="002227A1">
              <w:t>računovodstvo</w:t>
            </w:r>
          </w:p>
        </w:tc>
        <w:tc>
          <w:tcPr>
            <w:tcW w:w="1262" w:type="dxa"/>
          </w:tcPr>
          <w:p w14:paraId="64DAC2AD" w14:textId="612DAAE1" w:rsidR="008E284A" w:rsidRPr="00CA0C18" w:rsidRDefault="008E284A" w:rsidP="008E284A">
            <w:pPr>
              <w:jc w:val="right"/>
              <w:rPr>
                <w:szCs w:val="20"/>
              </w:rPr>
            </w:pPr>
            <w:r>
              <w:rPr>
                <w:szCs w:val="20"/>
              </w:rPr>
              <w:t>400</w:t>
            </w:r>
          </w:p>
        </w:tc>
        <w:tc>
          <w:tcPr>
            <w:tcW w:w="1275" w:type="dxa"/>
          </w:tcPr>
          <w:p w14:paraId="376B4F39" w14:textId="413A608C" w:rsidR="008E284A" w:rsidRPr="00CA0C18" w:rsidRDefault="008E284A" w:rsidP="008E284A">
            <w:pPr>
              <w:jc w:val="right"/>
              <w:rPr>
                <w:szCs w:val="20"/>
              </w:rPr>
            </w:pPr>
            <w:r>
              <w:rPr>
                <w:szCs w:val="20"/>
              </w:rPr>
              <w:t>400</w:t>
            </w:r>
          </w:p>
        </w:tc>
        <w:tc>
          <w:tcPr>
            <w:tcW w:w="1251" w:type="dxa"/>
          </w:tcPr>
          <w:p w14:paraId="2ACB1886" w14:textId="68D348E6" w:rsidR="008E284A" w:rsidRPr="00CA0C18" w:rsidRDefault="008E284A" w:rsidP="008E284A">
            <w:pPr>
              <w:jc w:val="right"/>
              <w:rPr>
                <w:szCs w:val="20"/>
              </w:rPr>
            </w:pPr>
            <w:r>
              <w:rPr>
                <w:szCs w:val="20"/>
              </w:rPr>
              <w:t>400</w:t>
            </w:r>
          </w:p>
        </w:tc>
      </w:tr>
      <w:tr w:rsidR="008E284A" w:rsidRPr="005A20C4" w14:paraId="073701EA" w14:textId="77777777" w:rsidTr="00B36582">
        <w:trPr>
          <w:jc w:val="center"/>
        </w:trPr>
        <w:tc>
          <w:tcPr>
            <w:tcW w:w="1104" w:type="dxa"/>
          </w:tcPr>
          <w:p w14:paraId="7C82AB7E" w14:textId="77777777" w:rsidR="008E284A" w:rsidRPr="00CA0C18" w:rsidRDefault="008E284A" w:rsidP="008E284A">
            <w:pPr>
              <w:jc w:val="both"/>
              <w:rPr>
                <w:szCs w:val="20"/>
              </w:rPr>
            </w:pPr>
            <w:r>
              <w:rPr>
                <w:szCs w:val="20"/>
              </w:rPr>
              <w:t>329</w:t>
            </w:r>
          </w:p>
        </w:tc>
        <w:tc>
          <w:tcPr>
            <w:tcW w:w="2121" w:type="dxa"/>
          </w:tcPr>
          <w:p w14:paraId="3BF9F18B" w14:textId="77777777" w:rsidR="008E284A" w:rsidRPr="00CA0C18" w:rsidRDefault="008E284A" w:rsidP="008E284A">
            <w:pPr>
              <w:jc w:val="left"/>
              <w:rPr>
                <w:szCs w:val="20"/>
              </w:rPr>
            </w:pPr>
            <w:r>
              <w:rPr>
                <w:szCs w:val="20"/>
              </w:rPr>
              <w:t>Ostali nespomenuti rashodi poslovanja</w:t>
            </w:r>
          </w:p>
        </w:tc>
        <w:tc>
          <w:tcPr>
            <w:tcW w:w="897" w:type="dxa"/>
            <w:vAlign w:val="top"/>
          </w:tcPr>
          <w:p w14:paraId="7EB42334" w14:textId="77777777" w:rsidR="008E284A" w:rsidRPr="00CA0C18" w:rsidRDefault="008E284A" w:rsidP="008E284A">
            <w:pPr>
              <w:rPr>
                <w:szCs w:val="20"/>
              </w:rPr>
            </w:pPr>
            <w:r w:rsidRPr="00196265">
              <w:t>EUR</w:t>
            </w:r>
          </w:p>
        </w:tc>
        <w:tc>
          <w:tcPr>
            <w:tcW w:w="1116" w:type="dxa"/>
          </w:tcPr>
          <w:p w14:paraId="5FB78D8E" w14:textId="079C787B" w:rsidR="008E284A" w:rsidRPr="00CA0C18" w:rsidRDefault="008E284A" w:rsidP="008E284A">
            <w:pPr>
              <w:jc w:val="right"/>
              <w:rPr>
                <w:szCs w:val="20"/>
              </w:rPr>
            </w:pPr>
            <w:r>
              <w:rPr>
                <w:szCs w:val="20"/>
              </w:rPr>
              <w:t>900</w:t>
            </w:r>
          </w:p>
        </w:tc>
        <w:tc>
          <w:tcPr>
            <w:tcW w:w="1292" w:type="dxa"/>
            <w:vAlign w:val="top"/>
          </w:tcPr>
          <w:p w14:paraId="1FBE709B" w14:textId="1D13EF39" w:rsidR="008E284A" w:rsidRPr="00CA0C18" w:rsidRDefault="008E284A" w:rsidP="008E284A">
            <w:pPr>
              <w:jc w:val="right"/>
              <w:rPr>
                <w:szCs w:val="20"/>
              </w:rPr>
            </w:pPr>
            <w:r w:rsidRPr="002227A1">
              <w:t>računovodstvo</w:t>
            </w:r>
          </w:p>
        </w:tc>
        <w:tc>
          <w:tcPr>
            <w:tcW w:w="1262" w:type="dxa"/>
          </w:tcPr>
          <w:p w14:paraId="67F2B2FD" w14:textId="75B74E24" w:rsidR="008E284A" w:rsidRPr="00CA0C18" w:rsidRDefault="008E284A" w:rsidP="008E284A">
            <w:pPr>
              <w:jc w:val="right"/>
              <w:rPr>
                <w:szCs w:val="20"/>
              </w:rPr>
            </w:pPr>
            <w:r>
              <w:rPr>
                <w:szCs w:val="20"/>
              </w:rPr>
              <w:t>900</w:t>
            </w:r>
          </w:p>
        </w:tc>
        <w:tc>
          <w:tcPr>
            <w:tcW w:w="1275" w:type="dxa"/>
          </w:tcPr>
          <w:p w14:paraId="64C97517" w14:textId="1D35A2B4" w:rsidR="008E284A" w:rsidRPr="00CA0C18" w:rsidRDefault="008E284A" w:rsidP="008E284A">
            <w:pPr>
              <w:jc w:val="right"/>
              <w:rPr>
                <w:szCs w:val="20"/>
              </w:rPr>
            </w:pPr>
            <w:r>
              <w:rPr>
                <w:szCs w:val="20"/>
              </w:rPr>
              <w:t>900</w:t>
            </w:r>
          </w:p>
        </w:tc>
        <w:tc>
          <w:tcPr>
            <w:tcW w:w="1251" w:type="dxa"/>
          </w:tcPr>
          <w:p w14:paraId="1F9DE3C0" w14:textId="4176E897" w:rsidR="008E284A" w:rsidRPr="00CA0C18" w:rsidRDefault="008E284A" w:rsidP="008E284A">
            <w:pPr>
              <w:jc w:val="right"/>
              <w:rPr>
                <w:szCs w:val="20"/>
              </w:rPr>
            </w:pPr>
            <w:r>
              <w:rPr>
                <w:szCs w:val="20"/>
              </w:rPr>
              <w:t>900</w:t>
            </w:r>
          </w:p>
        </w:tc>
      </w:tr>
      <w:tr w:rsidR="008E284A" w:rsidRPr="005A20C4" w14:paraId="7E54DF38" w14:textId="77777777" w:rsidTr="00B36582">
        <w:trPr>
          <w:jc w:val="center"/>
        </w:trPr>
        <w:tc>
          <w:tcPr>
            <w:tcW w:w="4122" w:type="dxa"/>
            <w:gridSpan w:val="3"/>
          </w:tcPr>
          <w:p w14:paraId="28C57E58" w14:textId="4D47EEF5" w:rsidR="008E284A" w:rsidRPr="00196265" w:rsidRDefault="008E284A" w:rsidP="008E284A">
            <w:r>
              <w:t>UKUPNO:</w:t>
            </w:r>
          </w:p>
        </w:tc>
        <w:tc>
          <w:tcPr>
            <w:tcW w:w="1116" w:type="dxa"/>
          </w:tcPr>
          <w:p w14:paraId="3B8CC10C" w14:textId="21273395" w:rsidR="008E284A" w:rsidRDefault="008E284A" w:rsidP="008E284A">
            <w:pPr>
              <w:jc w:val="right"/>
              <w:rPr>
                <w:szCs w:val="20"/>
              </w:rPr>
            </w:pPr>
            <w:r>
              <w:rPr>
                <w:szCs w:val="20"/>
              </w:rPr>
              <w:t>1.300</w:t>
            </w:r>
          </w:p>
        </w:tc>
        <w:tc>
          <w:tcPr>
            <w:tcW w:w="1292" w:type="dxa"/>
            <w:vAlign w:val="top"/>
          </w:tcPr>
          <w:p w14:paraId="21D6C35A" w14:textId="7ADBBD4E" w:rsidR="008E284A" w:rsidRPr="002227A1" w:rsidRDefault="008E284A" w:rsidP="008E284A"/>
        </w:tc>
        <w:tc>
          <w:tcPr>
            <w:tcW w:w="1262" w:type="dxa"/>
          </w:tcPr>
          <w:p w14:paraId="47110CF1" w14:textId="001BF740" w:rsidR="008E284A" w:rsidRDefault="008E284A" w:rsidP="008E284A">
            <w:pPr>
              <w:jc w:val="right"/>
              <w:rPr>
                <w:szCs w:val="20"/>
              </w:rPr>
            </w:pPr>
            <w:r>
              <w:rPr>
                <w:szCs w:val="20"/>
              </w:rPr>
              <w:t>1.300</w:t>
            </w:r>
          </w:p>
        </w:tc>
        <w:tc>
          <w:tcPr>
            <w:tcW w:w="1275" w:type="dxa"/>
            <w:vAlign w:val="top"/>
          </w:tcPr>
          <w:p w14:paraId="742A4AB2" w14:textId="136856DE" w:rsidR="008E284A" w:rsidRDefault="008E284A" w:rsidP="008E284A">
            <w:pPr>
              <w:jc w:val="right"/>
              <w:rPr>
                <w:szCs w:val="20"/>
              </w:rPr>
            </w:pPr>
            <w:r>
              <w:rPr>
                <w:szCs w:val="20"/>
              </w:rPr>
              <w:t>1.300</w:t>
            </w:r>
          </w:p>
        </w:tc>
        <w:tc>
          <w:tcPr>
            <w:tcW w:w="1251" w:type="dxa"/>
            <w:vAlign w:val="top"/>
          </w:tcPr>
          <w:p w14:paraId="15808401" w14:textId="5B34DD37" w:rsidR="008E284A" w:rsidRDefault="008E284A" w:rsidP="008E284A">
            <w:pPr>
              <w:jc w:val="right"/>
              <w:rPr>
                <w:szCs w:val="20"/>
              </w:rPr>
            </w:pPr>
            <w:r w:rsidRPr="00FB0192">
              <w:t>1.300</w:t>
            </w:r>
          </w:p>
        </w:tc>
      </w:tr>
      <w:tr w:rsidR="006957F7" w:rsidRPr="005A20C4" w14:paraId="6626F971" w14:textId="77777777" w:rsidTr="003874CD">
        <w:trPr>
          <w:jc w:val="center"/>
        </w:trPr>
        <w:tc>
          <w:tcPr>
            <w:tcW w:w="10318" w:type="dxa"/>
            <w:gridSpan w:val="8"/>
            <w:shd w:val="clear" w:color="auto" w:fill="auto"/>
          </w:tcPr>
          <w:p w14:paraId="24297980" w14:textId="3EEE7BCE" w:rsidR="006957F7" w:rsidRPr="005A20C4" w:rsidRDefault="006957F7" w:rsidP="003874CD">
            <w:pPr>
              <w:pStyle w:val="CellHeader"/>
              <w:spacing w:after="0"/>
              <w:jc w:val="left"/>
              <w:rPr>
                <w:rFonts w:eastAsiaTheme="minorHAnsi" w:cs="Times New Roman"/>
                <w:b/>
                <w:bCs w:val="0"/>
                <w:sz w:val="22"/>
                <w:lang w:val="hr-HR" w:eastAsia="en-US"/>
              </w:rPr>
            </w:pPr>
            <w:r>
              <w:rPr>
                <w:rFonts w:eastAsiaTheme="minorHAnsi" w:cs="Times New Roman"/>
                <w:b/>
                <w:bCs w:val="0"/>
                <w:sz w:val="22"/>
                <w:lang w:val="hr-HR" w:eastAsia="en-US"/>
              </w:rPr>
              <w:t>A000076 KULTURNE I JAVNE SJELATNOSTI SŠ</w:t>
            </w:r>
          </w:p>
        </w:tc>
      </w:tr>
      <w:tr w:rsidR="005652D0" w:rsidRPr="005A20C4" w14:paraId="49329CCE" w14:textId="77777777" w:rsidTr="00B36582">
        <w:trPr>
          <w:jc w:val="center"/>
        </w:trPr>
        <w:tc>
          <w:tcPr>
            <w:tcW w:w="1104" w:type="dxa"/>
          </w:tcPr>
          <w:p w14:paraId="64511438" w14:textId="4957283C" w:rsidR="005652D0" w:rsidRPr="00CA0C18" w:rsidRDefault="006957F7" w:rsidP="003874CD">
            <w:pPr>
              <w:jc w:val="both"/>
              <w:rPr>
                <w:szCs w:val="20"/>
              </w:rPr>
            </w:pPr>
            <w:r>
              <w:rPr>
                <w:szCs w:val="20"/>
              </w:rPr>
              <w:t>323</w:t>
            </w:r>
          </w:p>
        </w:tc>
        <w:tc>
          <w:tcPr>
            <w:tcW w:w="2121" w:type="dxa"/>
          </w:tcPr>
          <w:p w14:paraId="15819A9D" w14:textId="58B07893" w:rsidR="005652D0" w:rsidRPr="00CA0C18" w:rsidRDefault="006957F7" w:rsidP="003874CD">
            <w:pPr>
              <w:jc w:val="left"/>
              <w:rPr>
                <w:szCs w:val="20"/>
              </w:rPr>
            </w:pPr>
            <w:r w:rsidRPr="006957F7">
              <w:rPr>
                <w:szCs w:val="20"/>
              </w:rPr>
              <w:t>Rashodi za usluge</w:t>
            </w:r>
          </w:p>
        </w:tc>
        <w:tc>
          <w:tcPr>
            <w:tcW w:w="897" w:type="dxa"/>
            <w:vAlign w:val="top"/>
          </w:tcPr>
          <w:p w14:paraId="28152C96" w14:textId="77777777" w:rsidR="005652D0" w:rsidRPr="00CA0C18" w:rsidRDefault="005652D0" w:rsidP="003874CD">
            <w:pPr>
              <w:rPr>
                <w:szCs w:val="20"/>
              </w:rPr>
            </w:pPr>
            <w:r w:rsidRPr="00196265">
              <w:t>EUR</w:t>
            </w:r>
          </w:p>
        </w:tc>
        <w:tc>
          <w:tcPr>
            <w:tcW w:w="1116" w:type="dxa"/>
          </w:tcPr>
          <w:p w14:paraId="4F5C4F22" w14:textId="7076C704" w:rsidR="005652D0" w:rsidRPr="00CA0C18" w:rsidRDefault="006D3E86" w:rsidP="003874CD">
            <w:pPr>
              <w:jc w:val="right"/>
              <w:rPr>
                <w:szCs w:val="20"/>
              </w:rPr>
            </w:pPr>
            <w:r>
              <w:rPr>
                <w:szCs w:val="20"/>
              </w:rPr>
              <w:t>588</w:t>
            </w:r>
          </w:p>
        </w:tc>
        <w:tc>
          <w:tcPr>
            <w:tcW w:w="1292" w:type="dxa"/>
            <w:vAlign w:val="top"/>
          </w:tcPr>
          <w:p w14:paraId="2354A09F" w14:textId="77777777" w:rsidR="005652D0" w:rsidRPr="00CA0C18" w:rsidRDefault="005652D0" w:rsidP="003874CD">
            <w:pPr>
              <w:jc w:val="right"/>
              <w:rPr>
                <w:szCs w:val="20"/>
              </w:rPr>
            </w:pPr>
            <w:r w:rsidRPr="002227A1">
              <w:t>računovodstvo</w:t>
            </w:r>
          </w:p>
        </w:tc>
        <w:tc>
          <w:tcPr>
            <w:tcW w:w="1262" w:type="dxa"/>
          </w:tcPr>
          <w:p w14:paraId="00A2C25E" w14:textId="1A0B0FB1" w:rsidR="005652D0" w:rsidRPr="00CA0C18" w:rsidRDefault="006D3E86" w:rsidP="003874CD">
            <w:pPr>
              <w:jc w:val="right"/>
              <w:rPr>
                <w:szCs w:val="20"/>
              </w:rPr>
            </w:pPr>
            <w:r>
              <w:rPr>
                <w:szCs w:val="20"/>
              </w:rPr>
              <w:t>0</w:t>
            </w:r>
          </w:p>
        </w:tc>
        <w:tc>
          <w:tcPr>
            <w:tcW w:w="1275" w:type="dxa"/>
          </w:tcPr>
          <w:p w14:paraId="7F073203" w14:textId="7B80902B" w:rsidR="005652D0" w:rsidRPr="00CA0C18" w:rsidRDefault="006D3E86" w:rsidP="003874CD">
            <w:pPr>
              <w:jc w:val="right"/>
              <w:rPr>
                <w:szCs w:val="20"/>
              </w:rPr>
            </w:pPr>
            <w:r>
              <w:rPr>
                <w:szCs w:val="20"/>
              </w:rPr>
              <w:t>588</w:t>
            </w:r>
          </w:p>
        </w:tc>
        <w:tc>
          <w:tcPr>
            <w:tcW w:w="1251" w:type="dxa"/>
          </w:tcPr>
          <w:p w14:paraId="5216A130" w14:textId="610D2810" w:rsidR="005652D0" w:rsidRPr="00CA0C18" w:rsidRDefault="006D3E86" w:rsidP="003874CD">
            <w:pPr>
              <w:jc w:val="right"/>
              <w:rPr>
                <w:szCs w:val="20"/>
              </w:rPr>
            </w:pPr>
            <w:r>
              <w:rPr>
                <w:szCs w:val="20"/>
              </w:rPr>
              <w:t>588</w:t>
            </w:r>
          </w:p>
        </w:tc>
      </w:tr>
      <w:tr w:rsidR="006957F7" w:rsidRPr="005A20C4" w14:paraId="179D5180" w14:textId="77777777" w:rsidTr="00B36582">
        <w:trPr>
          <w:jc w:val="center"/>
        </w:trPr>
        <w:tc>
          <w:tcPr>
            <w:tcW w:w="4122" w:type="dxa"/>
            <w:gridSpan w:val="3"/>
          </w:tcPr>
          <w:p w14:paraId="20A91A2A" w14:textId="3D037BE4" w:rsidR="006957F7" w:rsidRPr="00196265" w:rsidRDefault="006957F7" w:rsidP="006957F7">
            <w:r>
              <w:t>UKUPNO:</w:t>
            </w:r>
          </w:p>
        </w:tc>
        <w:tc>
          <w:tcPr>
            <w:tcW w:w="1116" w:type="dxa"/>
          </w:tcPr>
          <w:p w14:paraId="125D7395" w14:textId="12F0CF5E" w:rsidR="006957F7" w:rsidRDefault="006D3E86" w:rsidP="006957F7">
            <w:pPr>
              <w:jc w:val="right"/>
              <w:rPr>
                <w:szCs w:val="20"/>
              </w:rPr>
            </w:pPr>
            <w:r>
              <w:rPr>
                <w:szCs w:val="20"/>
              </w:rPr>
              <w:t>588</w:t>
            </w:r>
          </w:p>
        </w:tc>
        <w:tc>
          <w:tcPr>
            <w:tcW w:w="1292" w:type="dxa"/>
          </w:tcPr>
          <w:p w14:paraId="2627E90E" w14:textId="5B540689" w:rsidR="006957F7" w:rsidRPr="002227A1" w:rsidRDefault="006957F7" w:rsidP="006957F7">
            <w:pPr>
              <w:jc w:val="right"/>
            </w:pPr>
          </w:p>
        </w:tc>
        <w:tc>
          <w:tcPr>
            <w:tcW w:w="1262" w:type="dxa"/>
          </w:tcPr>
          <w:p w14:paraId="64249454" w14:textId="3B4D1EC9" w:rsidR="006957F7" w:rsidRPr="00CA0C18" w:rsidRDefault="006D3E86" w:rsidP="006957F7">
            <w:pPr>
              <w:jc w:val="right"/>
              <w:rPr>
                <w:szCs w:val="20"/>
              </w:rPr>
            </w:pPr>
            <w:r>
              <w:rPr>
                <w:szCs w:val="20"/>
              </w:rPr>
              <w:t>0</w:t>
            </w:r>
          </w:p>
        </w:tc>
        <w:tc>
          <w:tcPr>
            <w:tcW w:w="1275" w:type="dxa"/>
          </w:tcPr>
          <w:p w14:paraId="6A5B36FA" w14:textId="13AD7E68" w:rsidR="006957F7" w:rsidRPr="00CA0C18" w:rsidRDefault="006D3E86" w:rsidP="006957F7">
            <w:pPr>
              <w:jc w:val="right"/>
              <w:rPr>
                <w:szCs w:val="20"/>
              </w:rPr>
            </w:pPr>
            <w:r>
              <w:rPr>
                <w:szCs w:val="20"/>
              </w:rPr>
              <w:t>588</w:t>
            </w:r>
          </w:p>
        </w:tc>
        <w:tc>
          <w:tcPr>
            <w:tcW w:w="1251" w:type="dxa"/>
          </w:tcPr>
          <w:p w14:paraId="4858F434" w14:textId="33035222" w:rsidR="006957F7" w:rsidRPr="00CA0C18" w:rsidRDefault="006D3E86" w:rsidP="006957F7">
            <w:pPr>
              <w:jc w:val="right"/>
              <w:rPr>
                <w:szCs w:val="20"/>
              </w:rPr>
            </w:pPr>
            <w:r>
              <w:rPr>
                <w:szCs w:val="20"/>
              </w:rPr>
              <w:t>588</w:t>
            </w:r>
          </w:p>
        </w:tc>
      </w:tr>
      <w:tr w:rsidR="006957F7" w:rsidRPr="005A20C4" w14:paraId="7EEE9BA9" w14:textId="77777777" w:rsidTr="003874CD">
        <w:trPr>
          <w:jc w:val="center"/>
        </w:trPr>
        <w:tc>
          <w:tcPr>
            <w:tcW w:w="10318" w:type="dxa"/>
            <w:gridSpan w:val="8"/>
            <w:shd w:val="clear" w:color="auto" w:fill="auto"/>
          </w:tcPr>
          <w:p w14:paraId="2AD9C1DA" w14:textId="4E3793B1" w:rsidR="006957F7" w:rsidRPr="005A20C4" w:rsidRDefault="00E94BFD" w:rsidP="00E94BFD">
            <w:pPr>
              <w:pStyle w:val="CellHeader"/>
              <w:spacing w:after="0"/>
              <w:jc w:val="left"/>
              <w:rPr>
                <w:rFonts w:eastAsiaTheme="minorHAnsi" w:cs="Times New Roman"/>
                <w:b/>
                <w:bCs w:val="0"/>
                <w:sz w:val="22"/>
                <w:lang w:val="hr-HR" w:eastAsia="en-US"/>
              </w:rPr>
            </w:pPr>
            <w:r>
              <w:rPr>
                <w:rFonts w:eastAsiaTheme="minorHAnsi" w:cs="Times New Roman"/>
                <w:b/>
                <w:bCs w:val="0"/>
                <w:sz w:val="22"/>
                <w:lang w:val="hr-HR" w:eastAsia="en-US"/>
              </w:rPr>
              <w:t>A000300</w:t>
            </w:r>
            <w:r w:rsidR="006957F7">
              <w:rPr>
                <w:rFonts w:eastAsiaTheme="minorHAnsi" w:cs="Times New Roman"/>
                <w:b/>
                <w:bCs w:val="0"/>
                <w:sz w:val="22"/>
                <w:lang w:val="hr-HR" w:eastAsia="en-US"/>
              </w:rPr>
              <w:t xml:space="preserve"> </w:t>
            </w:r>
            <w:r>
              <w:rPr>
                <w:rFonts w:eastAsiaTheme="minorHAnsi" w:cs="Times New Roman"/>
                <w:b/>
                <w:bCs w:val="0"/>
                <w:sz w:val="22"/>
                <w:lang w:val="hr-HR" w:eastAsia="en-US"/>
              </w:rPr>
              <w:t>SUFINANCIRANJE E-TEHNIČARA SŠ</w:t>
            </w:r>
          </w:p>
        </w:tc>
      </w:tr>
      <w:tr w:rsidR="008E284A" w:rsidRPr="005A20C4" w14:paraId="3C9D9ED9" w14:textId="77777777" w:rsidTr="00B36582">
        <w:trPr>
          <w:jc w:val="center"/>
        </w:trPr>
        <w:tc>
          <w:tcPr>
            <w:tcW w:w="1104" w:type="dxa"/>
            <w:shd w:val="clear" w:color="auto" w:fill="B5C0D8"/>
          </w:tcPr>
          <w:p w14:paraId="2A776CCB" w14:textId="77777777" w:rsidR="008E284A" w:rsidRPr="005A20C4" w:rsidRDefault="008E284A" w:rsidP="008E284A">
            <w:pPr>
              <w:spacing w:after="0"/>
              <w:rPr>
                <w:rFonts w:cs="Times New Roman"/>
                <w:b/>
                <w:sz w:val="22"/>
              </w:rPr>
            </w:pPr>
            <w:r w:rsidRPr="005A20C4">
              <w:rPr>
                <w:rFonts w:cs="Times New Roman"/>
                <w:b/>
                <w:sz w:val="22"/>
              </w:rPr>
              <w:lastRenderedPageBreak/>
              <w:t>Pokazatelj učinka</w:t>
            </w:r>
          </w:p>
        </w:tc>
        <w:tc>
          <w:tcPr>
            <w:tcW w:w="2121" w:type="dxa"/>
            <w:shd w:val="clear" w:color="auto" w:fill="B5C0D8"/>
          </w:tcPr>
          <w:p w14:paraId="42957EE3" w14:textId="77777777" w:rsidR="008E284A" w:rsidRPr="005A20C4" w:rsidRDefault="008E284A" w:rsidP="008E284A">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Definicija</w:t>
            </w:r>
          </w:p>
        </w:tc>
        <w:tc>
          <w:tcPr>
            <w:tcW w:w="897" w:type="dxa"/>
            <w:shd w:val="clear" w:color="auto" w:fill="B5C0D8"/>
          </w:tcPr>
          <w:p w14:paraId="7C31ADD1" w14:textId="77777777" w:rsidR="008E284A" w:rsidRPr="005A20C4" w:rsidRDefault="008E284A" w:rsidP="008E284A">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Jedinica</w:t>
            </w:r>
          </w:p>
        </w:tc>
        <w:tc>
          <w:tcPr>
            <w:tcW w:w="1116" w:type="dxa"/>
            <w:shd w:val="clear" w:color="auto" w:fill="B5C0D8"/>
          </w:tcPr>
          <w:p w14:paraId="18E62596" w14:textId="77777777" w:rsidR="008E284A" w:rsidRPr="005A20C4" w:rsidRDefault="008E284A" w:rsidP="008E284A">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Polazna vrijednost</w:t>
            </w:r>
          </w:p>
        </w:tc>
        <w:tc>
          <w:tcPr>
            <w:tcW w:w="1292" w:type="dxa"/>
            <w:shd w:val="clear" w:color="auto" w:fill="B5C0D8"/>
          </w:tcPr>
          <w:p w14:paraId="503CAC4E" w14:textId="77777777" w:rsidR="008E284A" w:rsidRPr="005A20C4" w:rsidRDefault="008E284A" w:rsidP="008E284A">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Izvor podataka</w:t>
            </w:r>
          </w:p>
        </w:tc>
        <w:tc>
          <w:tcPr>
            <w:tcW w:w="1262" w:type="dxa"/>
            <w:shd w:val="clear" w:color="auto" w:fill="B5C0D8"/>
          </w:tcPr>
          <w:p w14:paraId="42AB0ABF" w14:textId="298549FC" w:rsidR="008E284A" w:rsidRPr="005A20C4" w:rsidRDefault="008E284A" w:rsidP="008E284A">
            <w:pPr>
              <w:pStyle w:val="CellHeader"/>
              <w:spacing w:after="0"/>
              <w:jc w:val="center"/>
              <w:rPr>
                <w:rFonts w:eastAsiaTheme="minorHAnsi" w:cs="Times New Roman"/>
                <w:b/>
                <w:bCs w:val="0"/>
                <w:sz w:val="22"/>
                <w:lang w:val="hr-HR" w:eastAsia="en-US"/>
              </w:rPr>
            </w:pPr>
            <w:r>
              <w:rPr>
                <w:rFonts w:eastAsiaTheme="minorHAnsi" w:cs="Times New Roman"/>
                <w:b/>
                <w:bCs w:val="0"/>
                <w:sz w:val="22"/>
                <w:lang w:val="hr-HR" w:eastAsia="en-US"/>
              </w:rPr>
              <w:t>Ciljana vrijednost (2025</w:t>
            </w:r>
            <w:r w:rsidRPr="005A20C4">
              <w:rPr>
                <w:rFonts w:eastAsiaTheme="minorHAnsi" w:cs="Times New Roman"/>
                <w:b/>
                <w:bCs w:val="0"/>
                <w:sz w:val="22"/>
                <w:lang w:val="hr-HR" w:eastAsia="en-US"/>
              </w:rPr>
              <w:t>.)</w:t>
            </w:r>
          </w:p>
        </w:tc>
        <w:tc>
          <w:tcPr>
            <w:tcW w:w="1275" w:type="dxa"/>
            <w:shd w:val="clear" w:color="auto" w:fill="B5C0D8"/>
          </w:tcPr>
          <w:p w14:paraId="36C81622" w14:textId="747822BE" w:rsidR="008E284A" w:rsidRPr="005A20C4" w:rsidRDefault="008E284A" w:rsidP="008E284A">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Ciljan</w:t>
            </w:r>
            <w:r>
              <w:rPr>
                <w:rFonts w:eastAsiaTheme="minorHAnsi" w:cs="Times New Roman"/>
                <w:b/>
                <w:bCs w:val="0"/>
                <w:sz w:val="22"/>
                <w:lang w:val="hr-HR" w:eastAsia="en-US"/>
              </w:rPr>
              <w:t>a vrijednost (2026</w:t>
            </w:r>
            <w:r w:rsidRPr="005A20C4">
              <w:rPr>
                <w:rFonts w:eastAsiaTheme="minorHAnsi" w:cs="Times New Roman"/>
                <w:b/>
                <w:bCs w:val="0"/>
                <w:sz w:val="22"/>
                <w:lang w:val="hr-HR" w:eastAsia="en-US"/>
              </w:rPr>
              <w:t>.)</w:t>
            </w:r>
          </w:p>
        </w:tc>
        <w:tc>
          <w:tcPr>
            <w:tcW w:w="1251" w:type="dxa"/>
            <w:shd w:val="clear" w:color="auto" w:fill="B5C0D8"/>
          </w:tcPr>
          <w:p w14:paraId="3505DA8A" w14:textId="1F9DCB72" w:rsidR="008E284A" w:rsidRPr="005A20C4" w:rsidRDefault="008E284A" w:rsidP="008E284A">
            <w:pPr>
              <w:pStyle w:val="CellHeader"/>
              <w:spacing w:after="0"/>
              <w:jc w:val="center"/>
              <w:rPr>
                <w:rFonts w:eastAsiaTheme="minorHAnsi" w:cs="Times New Roman"/>
                <w:b/>
                <w:bCs w:val="0"/>
                <w:sz w:val="22"/>
                <w:lang w:val="hr-HR" w:eastAsia="en-US"/>
              </w:rPr>
            </w:pPr>
            <w:r>
              <w:rPr>
                <w:rFonts w:eastAsiaTheme="minorHAnsi" w:cs="Times New Roman"/>
                <w:b/>
                <w:bCs w:val="0"/>
                <w:sz w:val="22"/>
                <w:lang w:val="hr-HR" w:eastAsia="en-US"/>
              </w:rPr>
              <w:t>Ciljana vrijednost (2027</w:t>
            </w:r>
            <w:r w:rsidRPr="005A20C4">
              <w:rPr>
                <w:rFonts w:eastAsiaTheme="minorHAnsi" w:cs="Times New Roman"/>
                <w:b/>
                <w:bCs w:val="0"/>
                <w:sz w:val="22"/>
                <w:lang w:val="hr-HR" w:eastAsia="en-US"/>
              </w:rPr>
              <w:t>.)</w:t>
            </w:r>
          </w:p>
        </w:tc>
      </w:tr>
      <w:tr w:rsidR="008E284A" w:rsidRPr="005A20C4" w14:paraId="3A109396" w14:textId="77777777" w:rsidTr="00B36582">
        <w:trPr>
          <w:jc w:val="center"/>
        </w:trPr>
        <w:tc>
          <w:tcPr>
            <w:tcW w:w="1104" w:type="dxa"/>
          </w:tcPr>
          <w:p w14:paraId="22D6AFF0" w14:textId="77777777" w:rsidR="008E284A" w:rsidRPr="00CA0C18" w:rsidRDefault="008E284A" w:rsidP="008E284A">
            <w:pPr>
              <w:jc w:val="both"/>
              <w:rPr>
                <w:szCs w:val="20"/>
              </w:rPr>
            </w:pPr>
            <w:r>
              <w:rPr>
                <w:szCs w:val="20"/>
              </w:rPr>
              <w:t>323</w:t>
            </w:r>
          </w:p>
        </w:tc>
        <w:tc>
          <w:tcPr>
            <w:tcW w:w="2121" w:type="dxa"/>
          </w:tcPr>
          <w:p w14:paraId="21284250" w14:textId="77777777" w:rsidR="008E284A" w:rsidRPr="00CA0C18" w:rsidRDefault="008E284A" w:rsidP="008E284A">
            <w:pPr>
              <w:jc w:val="left"/>
              <w:rPr>
                <w:szCs w:val="20"/>
              </w:rPr>
            </w:pPr>
            <w:r w:rsidRPr="006957F7">
              <w:rPr>
                <w:szCs w:val="20"/>
              </w:rPr>
              <w:t>Rashodi za usluge</w:t>
            </w:r>
          </w:p>
        </w:tc>
        <w:tc>
          <w:tcPr>
            <w:tcW w:w="897" w:type="dxa"/>
            <w:vAlign w:val="top"/>
          </w:tcPr>
          <w:p w14:paraId="2084AC6A" w14:textId="77777777" w:rsidR="008E284A" w:rsidRPr="00CA0C18" w:rsidRDefault="008E284A" w:rsidP="008E284A">
            <w:pPr>
              <w:rPr>
                <w:szCs w:val="20"/>
              </w:rPr>
            </w:pPr>
            <w:r w:rsidRPr="00196265">
              <w:t>EUR</w:t>
            </w:r>
          </w:p>
        </w:tc>
        <w:tc>
          <w:tcPr>
            <w:tcW w:w="1116" w:type="dxa"/>
          </w:tcPr>
          <w:p w14:paraId="1CD71E93" w14:textId="6B3D034F" w:rsidR="008E284A" w:rsidRPr="00CA0C18" w:rsidRDefault="008E284A" w:rsidP="008E284A">
            <w:pPr>
              <w:jc w:val="right"/>
              <w:rPr>
                <w:szCs w:val="20"/>
              </w:rPr>
            </w:pPr>
            <w:r>
              <w:rPr>
                <w:szCs w:val="20"/>
              </w:rPr>
              <w:t>1.000</w:t>
            </w:r>
          </w:p>
        </w:tc>
        <w:tc>
          <w:tcPr>
            <w:tcW w:w="1292" w:type="dxa"/>
            <w:vAlign w:val="top"/>
          </w:tcPr>
          <w:p w14:paraId="03BCAC7F" w14:textId="77777777" w:rsidR="008E284A" w:rsidRPr="00CA0C18" w:rsidRDefault="008E284A" w:rsidP="008E284A">
            <w:pPr>
              <w:jc w:val="right"/>
              <w:rPr>
                <w:szCs w:val="20"/>
              </w:rPr>
            </w:pPr>
            <w:r w:rsidRPr="002227A1">
              <w:t>računovodstvo</w:t>
            </w:r>
          </w:p>
        </w:tc>
        <w:tc>
          <w:tcPr>
            <w:tcW w:w="1262" w:type="dxa"/>
          </w:tcPr>
          <w:p w14:paraId="7832355D" w14:textId="7C0E27A7" w:rsidR="008E284A" w:rsidRPr="00CA0C18" w:rsidRDefault="008E284A" w:rsidP="008E284A">
            <w:pPr>
              <w:jc w:val="right"/>
              <w:rPr>
                <w:szCs w:val="20"/>
              </w:rPr>
            </w:pPr>
            <w:r>
              <w:rPr>
                <w:szCs w:val="20"/>
              </w:rPr>
              <w:t>1.000</w:t>
            </w:r>
          </w:p>
        </w:tc>
        <w:tc>
          <w:tcPr>
            <w:tcW w:w="1275" w:type="dxa"/>
          </w:tcPr>
          <w:p w14:paraId="39361796" w14:textId="0CEA2ADF" w:rsidR="008E284A" w:rsidRPr="00CA0C18" w:rsidRDefault="008E284A" w:rsidP="008E284A">
            <w:pPr>
              <w:jc w:val="right"/>
              <w:rPr>
                <w:szCs w:val="20"/>
              </w:rPr>
            </w:pPr>
            <w:r>
              <w:rPr>
                <w:szCs w:val="20"/>
              </w:rPr>
              <w:t>1.000</w:t>
            </w:r>
          </w:p>
        </w:tc>
        <w:tc>
          <w:tcPr>
            <w:tcW w:w="1251" w:type="dxa"/>
          </w:tcPr>
          <w:p w14:paraId="6B33B76C" w14:textId="2C4BA2F1" w:rsidR="008E284A" w:rsidRPr="00CA0C18" w:rsidRDefault="008E284A" w:rsidP="008E284A">
            <w:pPr>
              <w:jc w:val="right"/>
              <w:rPr>
                <w:szCs w:val="20"/>
              </w:rPr>
            </w:pPr>
            <w:r>
              <w:rPr>
                <w:szCs w:val="20"/>
              </w:rPr>
              <w:t>1.000</w:t>
            </w:r>
          </w:p>
        </w:tc>
      </w:tr>
      <w:tr w:rsidR="008E284A" w:rsidRPr="005A20C4" w14:paraId="72633381" w14:textId="77777777" w:rsidTr="00B36582">
        <w:trPr>
          <w:jc w:val="center"/>
        </w:trPr>
        <w:tc>
          <w:tcPr>
            <w:tcW w:w="4122" w:type="dxa"/>
            <w:gridSpan w:val="3"/>
          </w:tcPr>
          <w:p w14:paraId="28FAA3F5" w14:textId="77777777" w:rsidR="008E284A" w:rsidRPr="00196265" w:rsidRDefault="008E284A" w:rsidP="008E284A">
            <w:r>
              <w:t>UKUPNO:</w:t>
            </w:r>
          </w:p>
        </w:tc>
        <w:tc>
          <w:tcPr>
            <w:tcW w:w="1116" w:type="dxa"/>
          </w:tcPr>
          <w:p w14:paraId="3270A5E7" w14:textId="11D2A9AC" w:rsidR="008E284A" w:rsidRDefault="008E284A" w:rsidP="008E284A">
            <w:pPr>
              <w:jc w:val="right"/>
              <w:rPr>
                <w:szCs w:val="20"/>
              </w:rPr>
            </w:pPr>
            <w:r>
              <w:rPr>
                <w:szCs w:val="20"/>
              </w:rPr>
              <w:t>1.000</w:t>
            </w:r>
          </w:p>
        </w:tc>
        <w:tc>
          <w:tcPr>
            <w:tcW w:w="1292" w:type="dxa"/>
          </w:tcPr>
          <w:p w14:paraId="269955BA" w14:textId="77777777" w:rsidR="008E284A" w:rsidRPr="002227A1" w:rsidRDefault="008E284A" w:rsidP="008E284A">
            <w:pPr>
              <w:jc w:val="right"/>
            </w:pPr>
          </w:p>
        </w:tc>
        <w:tc>
          <w:tcPr>
            <w:tcW w:w="1262" w:type="dxa"/>
          </w:tcPr>
          <w:p w14:paraId="637A8CFF" w14:textId="2C2D644B" w:rsidR="008E284A" w:rsidRPr="00CA0C18" w:rsidRDefault="008E284A" w:rsidP="008E284A">
            <w:pPr>
              <w:jc w:val="right"/>
              <w:rPr>
                <w:szCs w:val="20"/>
              </w:rPr>
            </w:pPr>
            <w:r>
              <w:rPr>
                <w:szCs w:val="20"/>
              </w:rPr>
              <w:t>1.000</w:t>
            </w:r>
          </w:p>
        </w:tc>
        <w:tc>
          <w:tcPr>
            <w:tcW w:w="1275" w:type="dxa"/>
          </w:tcPr>
          <w:p w14:paraId="6F7FF6F7" w14:textId="4F700138" w:rsidR="008E284A" w:rsidRPr="00CA0C18" w:rsidRDefault="008E284A" w:rsidP="008E284A">
            <w:pPr>
              <w:jc w:val="right"/>
              <w:rPr>
                <w:szCs w:val="20"/>
              </w:rPr>
            </w:pPr>
            <w:r>
              <w:rPr>
                <w:szCs w:val="20"/>
              </w:rPr>
              <w:t>1.000</w:t>
            </w:r>
          </w:p>
        </w:tc>
        <w:tc>
          <w:tcPr>
            <w:tcW w:w="1251" w:type="dxa"/>
          </w:tcPr>
          <w:p w14:paraId="1B3243E4" w14:textId="379DD3C6" w:rsidR="008E284A" w:rsidRPr="00CA0C18" w:rsidRDefault="008E284A" w:rsidP="008E284A">
            <w:pPr>
              <w:jc w:val="right"/>
              <w:rPr>
                <w:szCs w:val="20"/>
              </w:rPr>
            </w:pPr>
            <w:r>
              <w:rPr>
                <w:szCs w:val="20"/>
              </w:rPr>
              <w:t>1.000</w:t>
            </w:r>
          </w:p>
        </w:tc>
      </w:tr>
      <w:tr w:rsidR="00E94BFD" w:rsidRPr="005A20C4" w14:paraId="15C9E062" w14:textId="77777777" w:rsidTr="003874CD">
        <w:trPr>
          <w:jc w:val="center"/>
        </w:trPr>
        <w:tc>
          <w:tcPr>
            <w:tcW w:w="10318" w:type="dxa"/>
            <w:gridSpan w:val="8"/>
            <w:shd w:val="clear" w:color="auto" w:fill="auto"/>
          </w:tcPr>
          <w:p w14:paraId="458B8DC0" w14:textId="76202162" w:rsidR="00E94BFD" w:rsidRPr="005A20C4" w:rsidRDefault="00E94BFD" w:rsidP="003874CD">
            <w:pPr>
              <w:pStyle w:val="CellHeader"/>
              <w:spacing w:after="0"/>
              <w:jc w:val="left"/>
              <w:rPr>
                <w:rFonts w:eastAsiaTheme="minorHAnsi" w:cs="Times New Roman"/>
                <w:b/>
                <w:bCs w:val="0"/>
                <w:sz w:val="22"/>
                <w:lang w:val="hr-HR" w:eastAsia="en-US"/>
              </w:rPr>
            </w:pPr>
            <w:r>
              <w:rPr>
                <w:rFonts w:eastAsiaTheme="minorHAnsi" w:cs="Times New Roman"/>
                <w:b/>
                <w:bCs w:val="0"/>
                <w:sz w:val="22"/>
                <w:lang w:val="hr-HR" w:eastAsia="en-US"/>
              </w:rPr>
              <w:t>A000301 OSIGURANJE ŠKOLSKIH ZGRADA SŠ</w:t>
            </w:r>
          </w:p>
        </w:tc>
      </w:tr>
      <w:tr w:rsidR="00B36582" w:rsidRPr="00CA0C18" w14:paraId="15639002" w14:textId="77777777" w:rsidTr="00B36582">
        <w:trPr>
          <w:jc w:val="center"/>
        </w:trPr>
        <w:tc>
          <w:tcPr>
            <w:tcW w:w="1104" w:type="dxa"/>
          </w:tcPr>
          <w:p w14:paraId="7CB1DD13" w14:textId="26CCC275" w:rsidR="00B36582" w:rsidRPr="00CA0C18" w:rsidRDefault="00B36582" w:rsidP="00B36582">
            <w:pPr>
              <w:jc w:val="both"/>
              <w:rPr>
                <w:szCs w:val="20"/>
              </w:rPr>
            </w:pPr>
            <w:r>
              <w:rPr>
                <w:szCs w:val="20"/>
              </w:rPr>
              <w:t>329</w:t>
            </w:r>
          </w:p>
        </w:tc>
        <w:tc>
          <w:tcPr>
            <w:tcW w:w="2121" w:type="dxa"/>
          </w:tcPr>
          <w:p w14:paraId="4E7B1B10" w14:textId="6E401A76" w:rsidR="00B36582" w:rsidRPr="00CA0C18" w:rsidRDefault="00B36582" w:rsidP="00B36582">
            <w:pPr>
              <w:jc w:val="left"/>
              <w:rPr>
                <w:szCs w:val="20"/>
              </w:rPr>
            </w:pPr>
            <w:r w:rsidRPr="00E94BFD">
              <w:rPr>
                <w:szCs w:val="20"/>
              </w:rPr>
              <w:t>Ostali nespomenuti rashodi poslovanja</w:t>
            </w:r>
          </w:p>
        </w:tc>
        <w:tc>
          <w:tcPr>
            <w:tcW w:w="897" w:type="dxa"/>
            <w:vAlign w:val="top"/>
          </w:tcPr>
          <w:p w14:paraId="63CA03B6" w14:textId="77777777" w:rsidR="00B36582" w:rsidRPr="00CA0C18" w:rsidRDefault="00B36582" w:rsidP="00B36582">
            <w:pPr>
              <w:rPr>
                <w:szCs w:val="20"/>
              </w:rPr>
            </w:pPr>
            <w:r w:rsidRPr="00196265">
              <w:t>EUR</w:t>
            </w:r>
          </w:p>
        </w:tc>
        <w:tc>
          <w:tcPr>
            <w:tcW w:w="1116" w:type="dxa"/>
          </w:tcPr>
          <w:p w14:paraId="57FD4138" w14:textId="35CDA5D9" w:rsidR="00B36582" w:rsidRPr="00CA0C18" w:rsidRDefault="00B36582" w:rsidP="00B36582">
            <w:pPr>
              <w:jc w:val="right"/>
              <w:rPr>
                <w:szCs w:val="20"/>
              </w:rPr>
            </w:pPr>
            <w:r>
              <w:rPr>
                <w:szCs w:val="20"/>
              </w:rPr>
              <w:t>780</w:t>
            </w:r>
          </w:p>
        </w:tc>
        <w:tc>
          <w:tcPr>
            <w:tcW w:w="1292" w:type="dxa"/>
            <w:vAlign w:val="top"/>
          </w:tcPr>
          <w:p w14:paraId="29BBF4F6" w14:textId="77777777" w:rsidR="00B36582" w:rsidRPr="00CA0C18" w:rsidRDefault="00B36582" w:rsidP="00B36582">
            <w:pPr>
              <w:jc w:val="right"/>
              <w:rPr>
                <w:szCs w:val="20"/>
              </w:rPr>
            </w:pPr>
            <w:r w:rsidRPr="002227A1">
              <w:t>računovodstvo</w:t>
            </w:r>
          </w:p>
        </w:tc>
        <w:tc>
          <w:tcPr>
            <w:tcW w:w="1262" w:type="dxa"/>
          </w:tcPr>
          <w:p w14:paraId="2AB13F42" w14:textId="084DEDA7" w:rsidR="00B36582" w:rsidRPr="00CA0C18" w:rsidRDefault="00B36582" w:rsidP="00B36582">
            <w:pPr>
              <w:jc w:val="right"/>
              <w:rPr>
                <w:szCs w:val="20"/>
              </w:rPr>
            </w:pPr>
            <w:r>
              <w:rPr>
                <w:szCs w:val="20"/>
              </w:rPr>
              <w:t>780</w:t>
            </w:r>
          </w:p>
        </w:tc>
        <w:tc>
          <w:tcPr>
            <w:tcW w:w="1275" w:type="dxa"/>
          </w:tcPr>
          <w:p w14:paraId="6CD4A229" w14:textId="32BD5ACA" w:rsidR="00B36582" w:rsidRPr="00CA0C18" w:rsidRDefault="00B36582" w:rsidP="00B36582">
            <w:pPr>
              <w:jc w:val="right"/>
              <w:rPr>
                <w:szCs w:val="20"/>
              </w:rPr>
            </w:pPr>
            <w:r>
              <w:rPr>
                <w:szCs w:val="20"/>
              </w:rPr>
              <w:t>780</w:t>
            </w:r>
          </w:p>
        </w:tc>
        <w:tc>
          <w:tcPr>
            <w:tcW w:w="1251" w:type="dxa"/>
          </w:tcPr>
          <w:p w14:paraId="345E0145" w14:textId="26F8FA95" w:rsidR="00B36582" w:rsidRPr="00CA0C18" w:rsidRDefault="00B36582" w:rsidP="00B36582">
            <w:pPr>
              <w:jc w:val="right"/>
              <w:rPr>
                <w:szCs w:val="20"/>
              </w:rPr>
            </w:pPr>
            <w:r>
              <w:rPr>
                <w:szCs w:val="20"/>
              </w:rPr>
              <w:t>780</w:t>
            </w:r>
          </w:p>
        </w:tc>
      </w:tr>
      <w:tr w:rsidR="00B36582" w:rsidRPr="00CA0C18" w14:paraId="2F40993E" w14:textId="77777777" w:rsidTr="00B36582">
        <w:trPr>
          <w:jc w:val="center"/>
        </w:trPr>
        <w:tc>
          <w:tcPr>
            <w:tcW w:w="4122" w:type="dxa"/>
            <w:gridSpan w:val="3"/>
          </w:tcPr>
          <w:p w14:paraId="1A3596B1" w14:textId="53263DE2" w:rsidR="00B36582" w:rsidRPr="00196265" w:rsidRDefault="00B36582" w:rsidP="00B36582">
            <w:r>
              <w:t>UKUPNO:</w:t>
            </w:r>
          </w:p>
        </w:tc>
        <w:tc>
          <w:tcPr>
            <w:tcW w:w="1116" w:type="dxa"/>
          </w:tcPr>
          <w:p w14:paraId="14E2BA2D" w14:textId="7D20FAB6" w:rsidR="00B36582" w:rsidRDefault="00B36582" w:rsidP="00B36582">
            <w:pPr>
              <w:jc w:val="right"/>
              <w:rPr>
                <w:szCs w:val="20"/>
              </w:rPr>
            </w:pPr>
            <w:r>
              <w:rPr>
                <w:szCs w:val="20"/>
              </w:rPr>
              <w:t>780</w:t>
            </w:r>
          </w:p>
        </w:tc>
        <w:tc>
          <w:tcPr>
            <w:tcW w:w="1292" w:type="dxa"/>
          </w:tcPr>
          <w:p w14:paraId="590D1AD3" w14:textId="77777777" w:rsidR="00B36582" w:rsidRPr="002227A1" w:rsidRDefault="00B36582" w:rsidP="00B36582">
            <w:pPr>
              <w:jc w:val="right"/>
            </w:pPr>
          </w:p>
        </w:tc>
        <w:tc>
          <w:tcPr>
            <w:tcW w:w="1262" w:type="dxa"/>
          </w:tcPr>
          <w:p w14:paraId="66CAFF9E" w14:textId="753F22BB" w:rsidR="00B36582" w:rsidRDefault="00B36582" w:rsidP="00B36582">
            <w:pPr>
              <w:jc w:val="right"/>
              <w:rPr>
                <w:szCs w:val="20"/>
              </w:rPr>
            </w:pPr>
            <w:r>
              <w:rPr>
                <w:szCs w:val="20"/>
              </w:rPr>
              <w:t>780</w:t>
            </w:r>
          </w:p>
        </w:tc>
        <w:tc>
          <w:tcPr>
            <w:tcW w:w="1275" w:type="dxa"/>
          </w:tcPr>
          <w:p w14:paraId="14BD50FA" w14:textId="122461A3" w:rsidR="00B36582" w:rsidRDefault="00B36582" w:rsidP="00B36582">
            <w:pPr>
              <w:jc w:val="right"/>
              <w:rPr>
                <w:szCs w:val="20"/>
              </w:rPr>
            </w:pPr>
            <w:r>
              <w:rPr>
                <w:szCs w:val="20"/>
              </w:rPr>
              <w:t>780</w:t>
            </w:r>
          </w:p>
        </w:tc>
        <w:tc>
          <w:tcPr>
            <w:tcW w:w="1251" w:type="dxa"/>
          </w:tcPr>
          <w:p w14:paraId="3DD854F9" w14:textId="18C26DE1" w:rsidR="00B36582" w:rsidRDefault="00B36582" w:rsidP="00B36582">
            <w:pPr>
              <w:jc w:val="right"/>
              <w:rPr>
                <w:szCs w:val="20"/>
              </w:rPr>
            </w:pPr>
            <w:r>
              <w:rPr>
                <w:szCs w:val="20"/>
              </w:rPr>
              <w:t>780</w:t>
            </w:r>
          </w:p>
        </w:tc>
      </w:tr>
      <w:tr w:rsidR="00B36582" w:rsidRPr="00CA0C18" w14:paraId="0A1E8162" w14:textId="77777777" w:rsidTr="00575376">
        <w:trPr>
          <w:jc w:val="center"/>
        </w:trPr>
        <w:tc>
          <w:tcPr>
            <w:tcW w:w="10318" w:type="dxa"/>
            <w:gridSpan w:val="8"/>
            <w:shd w:val="clear" w:color="auto" w:fill="auto"/>
          </w:tcPr>
          <w:p w14:paraId="498839CE" w14:textId="030E687D" w:rsidR="00B36582" w:rsidRDefault="00B36582" w:rsidP="00B36582">
            <w:pPr>
              <w:jc w:val="left"/>
              <w:rPr>
                <w:szCs w:val="20"/>
              </w:rPr>
            </w:pPr>
            <w:r w:rsidRPr="00DA4E8D">
              <w:rPr>
                <w:rFonts w:cs="Times New Roman"/>
                <w:b/>
                <w:sz w:val="22"/>
              </w:rPr>
              <w:t>K000181 SUFINANCIRANJE NABAVE KNJIŽNIČNE GRAĐE</w:t>
            </w:r>
          </w:p>
        </w:tc>
      </w:tr>
      <w:tr w:rsidR="00B36582" w:rsidRPr="00CA0C18" w14:paraId="145B7C27" w14:textId="77777777" w:rsidTr="00B36582">
        <w:trPr>
          <w:jc w:val="center"/>
        </w:trPr>
        <w:tc>
          <w:tcPr>
            <w:tcW w:w="1104" w:type="dxa"/>
            <w:vAlign w:val="top"/>
          </w:tcPr>
          <w:p w14:paraId="33B1192A" w14:textId="56E634C1" w:rsidR="00B36582" w:rsidRDefault="00B36582" w:rsidP="00B36582">
            <w:pPr>
              <w:jc w:val="both"/>
              <w:rPr>
                <w:szCs w:val="20"/>
              </w:rPr>
            </w:pPr>
            <w:r w:rsidRPr="006D23BA">
              <w:t>424</w:t>
            </w:r>
          </w:p>
        </w:tc>
        <w:tc>
          <w:tcPr>
            <w:tcW w:w="2121" w:type="dxa"/>
            <w:vAlign w:val="top"/>
          </w:tcPr>
          <w:p w14:paraId="2C1F3E4B" w14:textId="5882BBB6" w:rsidR="00B36582" w:rsidRPr="00E94BFD" w:rsidRDefault="00B36582" w:rsidP="00B36582">
            <w:pPr>
              <w:rPr>
                <w:szCs w:val="20"/>
              </w:rPr>
            </w:pPr>
            <w:r w:rsidRPr="006D23BA">
              <w:t>Knjige, umjetnička dijela ….</w:t>
            </w:r>
          </w:p>
        </w:tc>
        <w:tc>
          <w:tcPr>
            <w:tcW w:w="897" w:type="dxa"/>
            <w:vAlign w:val="top"/>
          </w:tcPr>
          <w:p w14:paraId="45A59B83" w14:textId="2A6808AA" w:rsidR="00B36582" w:rsidRPr="00196265" w:rsidRDefault="00B36582" w:rsidP="00B36582">
            <w:r w:rsidRPr="006D23BA">
              <w:t>EUR</w:t>
            </w:r>
          </w:p>
        </w:tc>
        <w:tc>
          <w:tcPr>
            <w:tcW w:w="1116" w:type="dxa"/>
            <w:vAlign w:val="top"/>
          </w:tcPr>
          <w:p w14:paraId="7D4BC960" w14:textId="3F23BDD2" w:rsidR="00B36582" w:rsidRDefault="00575376" w:rsidP="00575376">
            <w:pPr>
              <w:jc w:val="right"/>
              <w:rPr>
                <w:szCs w:val="20"/>
              </w:rPr>
            </w:pPr>
            <w:r>
              <w:t>2.265</w:t>
            </w:r>
          </w:p>
        </w:tc>
        <w:tc>
          <w:tcPr>
            <w:tcW w:w="1292" w:type="dxa"/>
            <w:vAlign w:val="top"/>
          </w:tcPr>
          <w:p w14:paraId="5F797171" w14:textId="46A4AC43" w:rsidR="00B36582" w:rsidRPr="002227A1" w:rsidRDefault="00B36582" w:rsidP="00B36582">
            <w:pPr>
              <w:jc w:val="right"/>
            </w:pPr>
            <w:r>
              <w:rPr>
                <w:szCs w:val="20"/>
              </w:rPr>
              <w:t>računovodstvo</w:t>
            </w:r>
          </w:p>
        </w:tc>
        <w:tc>
          <w:tcPr>
            <w:tcW w:w="1262" w:type="dxa"/>
            <w:vAlign w:val="top"/>
          </w:tcPr>
          <w:p w14:paraId="5101E8C5" w14:textId="30C99D6E" w:rsidR="00B36582" w:rsidRDefault="00B36582" w:rsidP="00B36582">
            <w:pPr>
              <w:jc w:val="right"/>
              <w:rPr>
                <w:szCs w:val="20"/>
              </w:rPr>
            </w:pPr>
            <w:r w:rsidRPr="006D23BA">
              <w:t>2.265</w:t>
            </w:r>
          </w:p>
        </w:tc>
        <w:tc>
          <w:tcPr>
            <w:tcW w:w="1275" w:type="dxa"/>
            <w:vAlign w:val="top"/>
          </w:tcPr>
          <w:p w14:paraId="514BBCE9" w14:textId="41A94C98" w:rsidR="00B36582" w:rsidRDefault="00B36582" w:rsidP="00B36582">
            <w:pPr>
              <w:jc w:val="right"/>
              <w:rPr>
                <w:szCs w:val="20"/>
              </w:rPr>
            </w:pPr>
            <w:r w:rsidRPr="006D23BA">
              <w:t>2.265</w:t>
            </w:r>
          </w:p>
        </w:tc>
        <w:tc>
          <w:tcPr>
            <w:tcW w:w="1251" w:type="dxa"/>
          </w:tcPr>
          <w:p w14:paraId="619B0D56" w14:textId="347C23A1" w:rsidR="00B36582" w:rsidRDefault="00B36582" w:rsidP="00B36582">
            <w:pPr>
              <w:jc w:val="right"/>
              <w:rPr>
                <w:szCs w:val="20"/>
              </w:rPr>
            </w:pPr>
            <w:r>
              <w:rPr>
                <w:szCs w:val="20"/>
              </w:rPr>
              <w:t>2.265</w:t>
            </w:r>
          </w:p>
        </w:tc>
      </w:tr>
      <w:tr w:rsidR="00575376" w:rsidRPr="00CA0C18" w14:paraId="488A0D9C" w14:textId="77777777" w:rsidTr="00575376">
        <w:trPr>
          <w:jc w:val="center"/>
        </w:trPr>
        <w:tc>
          <w:tcPr>
            <w:tcW w:w="4122" w:type="dxa"/>
            <w:gridSpan w:val="3"/>
          </w:tcPr>
          <w:p w14:paraId="2954A1BF" w14:textId="2D35E0B3" w:rsidR="00575376" w:rsidRPr="00196265" w:rsidRDefault="00575376" w:rsidP="00575376">
            <w:r>
              <w:t>UKUPNO:</w:t>
            </w:r>
          </w:p>
        </w:tc>
        <w:tc>
          <w:tcPr>
            <w:tcW w:w="1116" w:type="dxa"/>
          </w:tcPr>
          <w:p w14:paraId="2ECDD243" w14:textId="3CFE0A37" w:rsidR="00575376" w:rsidRDefault="00575376" w:rsidP="00575376">
            <w:pPr>
              <w:jc w:val="right"/>
              <w:rPr>
                <w:szCs w:val="20"/>
              </w:rPr>
            </w:pPr>
            <w:r>
              <w:rPr>
                <w:szCs w:val="20"/>
              </w:rPr>
              <w:t>2.265</w:t>
            </w:r>
          </w:p>
        </w:tc>
        <w:tc>
          <w:tcPr>
            <w:tcW w:w="1292" w:type="dxa"/>
            <w:vAlign w:val="top"/>
          </w:tcPr>
          <w:p w14:paraId="29081ED2" w14:textId="77777777" w:rsidR="00575376" w:rsidRPr="002227A1" w:rsidRDefault="00575376" w:rsidP="00575376">
            <w:pPr>
              <w:jc w:val="right"/>
            </w:pPr>
          </w:p>
        </w:tc>
        <w:tc>
          <w:tcPr>
            <w:tcW w:w="1262" w:type="dxa"/>
            <w:vAlign w:val="top"/>
          </w:tcPr>
          <w:p w14:paraId="379326E5" w14:textId="0567AF24" w:rsidR="00575376" w:rsidRDefault="00575376" w:rsidP="00575376">
            <w:pPr>
              <w:jc w:val="right"/>
              <w:rPr>
                <w:szCs w:val="20"/>
              </w:rPr>
            </w:pPr>
            <w:r w:rsidRPr="006D23BA">
              <w:t>2.265</w:t>
            </w:r>
          </w:p>
        </w:tc>
        <w:tc>
          <w:tcPr>
            <w:tcW w:w="1275" w:type="dxa"/>
            <w:vAlign w:val="top"/>
          </w:tcPr>
          <w:p w14:paraId="2347F968" w14:textId="75B6A243" w:rsidR="00575376" w:rsidRDefault="00575376" w:rsidP="00575376">
            <w:pPr>
              <w:jc w:val="right"/>
              <w:rPr>
                <w:szCs w:val="20"/>
              </w:rPr>
            </w:pPr>
            <w:r w:rsidRPr="006D23BA">
              <w:t>2.265</w:t>
            </w:r>
          </w:p>
        </w:tc>
        <w:tc>
          <w:tcPr>
            <w:tcW w:w="1251" w:type="dxa"/>
          </w:tcPr>
          <w:p w14:paraId="1B37D8EF" w14:textId="7A7BC84A" w:rsidR="00575376" w:rsidRDefault="00575376" w:rsidP="00575376">
            <w:pPr>
              <w:jc w:val="right"/>
              <w:rPr>
                <w:szCs w:val="20"/>
              </w:rPr>
            </w:pPr>
            <w:r>
              <w:rPr>
                <w:szCs w:val="20"/>
              </w:rPr>
              <w:t>2.265</w:t>
            </w:r>
          </w:p>
        </w:tc>
      </w:tr>
      <w:tr w:rsidR="00575376" w:rsidRPr="005A20C4" w14:paraId="4EE8017B" w14:textId="77777777" w:rsidTr="00B36582">
        <w:trPr>
          <w:jc w:val="center"/>
        </w:trPr>
        <w:tc>
          <w:tcPr>
            <w:tcW w:w="4122" w:type="dxa"/>
            <w:gridSpan w:val="3"/>
          </w:tcPr>
          <w:p w14:paraId="33A69A87" w14:textId="7FBF9A51" w:rsidR="00575376" w:rsidRDefault="00575376" w:rsidP="00575376">
            <w:r>
              <w:t>SVEUKUPNO:</w:t>
            </w:r>
          </w:p>
        </w:tc>
        <w:tc>
          <w:tcPr>
            <w:tcW w:w="1116" w:type="dxa"/>
          </w:tcPr>
          <w:p w14:paraId="1982EDDC" w14:textId="7F4106DC" w:rsidR="00575376" w:rsidRDefault="00575376" w:rsidP="00575376">
            <w:pPr>
              <w:jc w:val="right"/>
              <w:rPr>
                <w:szCs w:val="20"/>
              </w:rPr>
            </w:pPr>
            <w:r>
              <w:rPr>
                <w:szCs w:val="20"/>
              </w:rPr>
              <w:t>19.669</w:t>
            </w:r>
          </w:p>
        </w:tc>
        <w:tc>
          <w:tcPr>
            <w:tcW w:w="1292" w:type="dxa"/>
          </w:tcPr>
          <w:p w14:paraId="4EEBC8F8" w14:textId="77777777" w:rsidR="00575376" w:rsidRPr="002227A1" w:rsidRDefault="00575376" w:rsidP="00575376">
            <w:pPr>
              <w:jc w:val="right"/>
            </w:pPr>
          </w:p>
        </w:tc>
        <w:tc>
          <w:tcPr>
            <w:tcW w:w="1262" w:type="dxa"/>
          </w:tcPr>
          <w:p w14:paraId="4689A6D6" w14:textId="7D9A2B1D" w:rsidR="00575376" w:rsidRDefault="00575376" w:rsidP="00575376">
            <w:pPr>
              <w:jc w:val="right"/>
              <w:rPr>
                <w:szCs w:val="20"/>
              </w:rPr>
            </w:pPr>
            <w:r>
              <w:rPr>
                <w:szCs w:val="20"/>
              </w:rPr>
              <w:t>16.410</w:t>
            </w:r>
          </w:p>
        </w:tc>
        <w:tc>
          <w:tcPr>
            <w:tcW w:w="1275" w:type="dxa"/>
          </w:tcPr>
          <w:p w14:paraId="29D24A4B" w14:textId="7E67A25D" w:rsidR="00575376" w:rsidRDefault="00575376" w:rsidP="00575376">
            <w:pPr>
              <w:jc w:val="right"/>
              <w:rPr>
                <w:szCs w:val="20"/>
              </w:rPr>
            </w:pPr>
            <w:r>
              <w:rPr>
                <w:szCs w:val="20"/>
              </w:rPr>
              <w:t>0</w:t>
            </w:r>
          </w:p>
        </w:tc>
        <w:tc>
          <w:tcPr>
            <w:tcW w:w="1251" w:type="dxa"/>
          </w:tcPr>
          <w:p w14:paraId="0378DDF7" w14:textId="2D7F0140" w:rsidR="00575376" w:rsidRDefault="00575376" w:rsidP="00575376">
            <w:pPr>
              <w:jc w:val="right"/>
              <w:rPr>
                <w:szCs w:val="20"/>
              </w:rPr>
            </w:pPr>
            <w:r>
              <w:rPr>
                <w:szCs w:val="20"/>
              </w:rPr>
              <w:t>0</w:t>
            </w:r>
          </w:p>
        </w:tc>
      </w:tr>
    </w:tbl>
    <w:p w14:paraId="01461598" w14:textId="505D319C" w:rsidR="003874CD" w:rsidRDefault="003874CD" w:rsidP="005652D0">
      <w:pPr>
        <w:rPr>
          <w:rFonts w:ascii="Times New Roman" w:hAnsi="Times New Roman" w:cs="Times New Roman"/>
          <w:b/>
        </w:rPr>
      </w:pPr>
    </w:p>
    <w:p w14:paraId="224511C7" w14:textId="4567B228" w:rsidR="00C9537D" w:rsidRDefault="00C9537D" w:rsidP="005652D0">
      <w:pPr>
        <w:rPr>
          <w:rFonts w:ascii="Times New Roman" w:hAnsi="Times New Roman" w:cs="Times New Roman"/>
          <w:b/>
        </w:rPr>
      </w:pPr>
    </w:p>
    <w:p w14:paraId="7D2AFEE9" w14:textId="190F769D" w:rsidR="005652D0" w:rsidRPr="005A20C4" w:rsidRDefault="005652D0" w:rsidP="005652D0">
      <w:pPr>
        <w:rPr>
          <w:rFonts w:ascii="Times New Roman" w:hAnsi="Times New Roman" w:cs="Times New Roman"/>
          <w:b/>
        </w:rPr>
      </w:pPr>
      <w:r w:rsidRPr="005A20C4">
        <w:rPr>
          <w:rFonts w:ascii="Times New Roman" w:hAnsi="Times New Roman" w:cs="Times New Roman"/>
          <w:b/>
        </w:rPr>
        <w:t>IZVJEŠTAJ O POSTIGNUTIM CILJEVIMA I REZULTATIMA PROGRAMA TEMELJENIM NA POKAZATELJIMA USPJEŠNOSTI U PRETHODNOJ GODINI:</w:t>
      </w:r>
    </w:p>
    <w:p w14:paraId="75821964" w14:textId="77777777" w:rsidR="005652D0" w:rsidRPr="005A20C4" w:rsidRDefault="005652D0" w:rsidP="005652D0">
      <w:pPr>
        <w:rPr>
          <w:rFonts w:ascii="Times New Roman" w:hAnsi="Times New Roman" w:cs="Times New Roman"/>
          <w:b/>
        </w:rPr>
      </w:pPr>
    </w:p>
    <w:p w14:paraId="1B150F23" w14:textId="77777777" w:rsidR="005652D0" w:rsidRPr="005A20C4" w:rsidRDefault="005652D0" w:rsidP="005652D0">
      <w:pPr>
        <w:rPr>
          <w:rFonts w:ascii="Times New Roman" w:hAnsi="Times New Roman" w:cs="Times New Roman"/>
          <w:b/>
        </w:rPr>
      </w:pPr>
      <w:r w:rsidRPr="005A20C4">
        <w:rPr>
          <w:rFonts w:ascii="Times New Roman" w:hAnsi="Times New Roman" w:cs="Times New Roman"/>
          <w:b/>
        </w:rPr>
        <w:t>RAZLOG ODSTUPANJA OD PROŠLOGODINJIH PROJEKCIJA:</w:t>
      </w:r>
    </w:p>
    <w:p w14:paraId="11F2644B" w14:textId="768D69B8" w:rsidR="005652D0" w:rsidRDefault="005652D0" w:rsidP="005652D0">
      <w:pPr>
        <w:rPr>
          <w:rFonts w:ascii="Times New Roman" w:hAnsi="Times New Roman" w:cs="Times New Roman"/>
          <w:b/>
        </w:rPr>
      </w:pPr>
    </w:p>
    <w:p w14:paraId="2A1DB7BF" w14:textId="77777777" w:rsidR="00575376" w:rsidRPr="005A20C4" w:rsidRDefault="00575376" w:rsidP="005652D0">
      <w:pPr>
        <w:rPr>
          <w:rFonts w:ascii="Times New Roman" w:hAnsi="Times New Roman" w:cs="Times New Roman"/>
          <w:b/>
        </w:rPr>
      </w:pPr>
    </w:p>
    <w:p w14:paraId="5E551D2A" w14:textId="1060004B" w:rsidR="003874CD" w:rsidRDefault="005652D0" w:rsidP="005652D0">
      <w:pPr>
        <w:rPr>
          <w:rFonts w:ascii="Times New Roman" w:hAnsi="Times New Roman" w:cs="Times New Roman"/>
          <w:b/>
        </w:rPr>
      </w:pPr>
      <w:r w:rsidRPr="005A20C4">
        <w:rPr>
          <w:rFonts w:ascii="Times New Roman" w:hAnsi="Times New Roman" w:cs="Times New Roman"/>
          <w:b/>
        </w:rPr>
        <w:t>POKAZATELJI USPJEŠNOSTI:</w:t>
      </w:r>
    </w:p>
    <w:tbl>
      <w:tblPr>
        <w:tblStyle w:val="StilTablice"/>
        <w:tblW w:w="9026" w:type="dxa"/>
        <w:jc w:val="center"/>
        <w:tblLook w:val="04A0" w:firstRow="1" w:lastRow="0" w:firstColumn="1" w:lastColumn="0" w:noHBand="0" w:noVBand="1"/>
      </w:tblPr>
      <w:tblGrid>
        <w:gridCol w:w="1104"/>
        <w:gridCol w:w="2121"/>
        <w:gridCol w:w="897"/>
        <w:gridCol w:w="1116"/>
        <w:gridCol w:w="1262"/>
        <w:gridCol w:w="1275"/>
        <w:gridCol w:w="1251"/>
      </w:tblGrid>
      <w:tr w:rsidR="00575376" w:rsidRPr="005A20C4" w14:paraId="6F3343A2" w14:textId="77777777" w:rsidTr="007A7B06">
        <w:trPr>
          <w:jc w:val="center"/>
        </w:trPr>
        <w:tc>
          <w:tcPr>
            <w:tcW w:w="1104" w:type="dxa"/>
            <w:shd w:val="clear" w:color="auto" w:fill="B5C0D8"/>
          </w:tcPr>
          <w:p w14:paraId="6546420B" w14:textId="77777777" w:rsidR="00575376" w:rsidRPr="005A20C4" w:rsidRDefault="00575376" w:rsidP="00575376">
            <w:pPr>
              <w:spacing w:after="0"/>
              <w:rPr>
                <w:rFonts w:cs="Times New Roman"/>
                <w:b/>
                <w:sz w:val="22"/>
              </w:rPr>
            </w:pPr>
            <w:r w:rsidRPr="005A20C4">
              <w:rPr>
                <w:rFonts w:cs="Times New Roman"/>
                <w:b/>
                <w:sz w:val="22"/>
              </w:rPr>
              <w:t>Pokazatelj učinka</w:t>
            </w:r>
          </w:p>
        </w:tc>
        <w:tc>
          <w:tcPr>
            <w:tcW w:w="2121" w:type="dxa"/>
            <w:shd w:val="clear" w:color="auto" w:fill="B5C0D8"/>
          </w:tcPr>
          <w:p w14:paraId="536093E9" w14:textId="77777777" w:rsidR="00575376" w:rsidRPr="005A20C4" w:rsidRDefault="00575376" w:rsidP="00575376">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Definicija</w:t>
            </w:r>
          </w:p>
        </w:tc>
        <w:tc>
          <w:tcPr>
            <w:tcW w:w="897" w:type="dxa"/>
            <w:shd w:val="clear" w:color="auto" w:fill="B5C0D8"/>
          </w:tcPr>
          <w:p w14:paraId="3B172B69" w14:textId="77777777" w:rsidR="00575376" w:rsidRPr="005A20C4" w:rsidRDefault="00575376" w:rsidP="00575376">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Jedinica</w:t>
            </w:r>
          </w:p>
        </w:tc>
        <w:tc>
          <w:tcPr>
            <w:tcW w:w="1116" w:type="dxa"/>
            <w:shd w:val="clear" w:color="auto" w:fill="B5C0D8"/>
          </w:tcPr>
          <w:p w14:paraId="02E925DA" w14:textId="77777777" w:rsidR="00575376" w:rsidRPr="005A20C4" w:rsidRDefault="00575376" w:rsidP="00575376">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Polazna vrijednost</w:t>
            </w:r>
          </w:p>
        </w:tc>
        <w:tc>
          <w:tcPr>
            <w:tcW w:w="1262" w:type="dxa"/>
            <w:shd w:val="clear" w:color="auto" w:fill="B5C0D8"/>
          </w:tcPr>
          <w:p w14:paraId="3B81A4D2" w14:textId="7D03996A" w:rsidR="00575376" w:rsidRPr="005A20C4" w:rsidRDefault="00575376" w:rsidP="00575376">
            <w:pPr>
              <w:pStyle w:val="CellHeader"/>
              <w:spacing w:after="0"/>
              <w:jc w:val="center"/>
              <w:rPr>
                <w:rFonts w:eastAsiaTheme="minorHAnsi" w:cs="Times New Roman"/>
                <w:b/>
                <w:bCs w:val="0"/>
                <w:sz w:val="22"/>
                <w:lang w:val="hr-HR" w:eastAsia="en-US"/>
              </w:rPr>
            </w:pPr>
            <w:r>
              <w:rPr>
                <w:rFonts w:eastAsiaTheme="minorHAnsi" w:cs="Times New Roman"/>
                <w:b/>
                <w:bCs w:val="0"/>
                <w:sz w:val="22"/>
                <w:lang w:val="hr-HR" w:eastAsia="en-US"/>
              </w:rPr>
              <w:t>Ciljana vrijednost (2025</w:t>
            </w:r>
            <w:r w:rsidRPr="005A20C4">
              <w:rPr>
                <w:rFonts w:eastAsiaTheme="minorHAnsi" w:cs="Times New Roman"/>
                <w:b/>
                <w:bCs w:val="0"/>
                <w:sz w:val="22"/>
                <w:lang w:val="hr-HR" w:eastAsia="en-US"/>
              </w:rPr>
              <w:t>.)</w:t>
            </w:r>
          </w:p>
        </w:tc>
        <w:tc>
          <w:tcPr>
            <w:tcW w:w="1275" w:type="dxa"/>
            <w:shd w:val="clear" w:color="auto" w:fill="B5C0D8"/>
          </w:tcPr>
          <w:p w14:paraId="779CF290" w14:textId="318ABA70" w:rsidR="00575376" w:rsidRPr="005A20C4" w:rsidRDefault="00575376" w:rsidP="00575376">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Ciljan</w:t>
            </w:r>
            <w:r>
              <w:rPr>
                <w:rFonts w:eastAsiaTheme="minorHAnsi" w:cs="Times New Roman"/>
                <w:b/>
                <w:bCs w:val="0"/>
                <w:sz w:val="22"/>
                <w:lang w:val="hr-HR" w:eastAsia="en-US"/>
              </w:rPr>
              <w:t>a vrijednost (2026</w:t>
            </w:r>
            <w:r w:rsidRPr="005A20C4">
              <w:rPr>
                <w:rFonts w:eastAsiaTheme="minorHAnsi" w:cs="Times New Roman"/>
                <w:b/>
                <w:bCs w:val="0"/>
                <w:sz w:val="22"/>
                <w:lang w:val="hr-HR" w:eastAsia="en-US"/>
              </w:rPr>
              <w:t>.)</w:t>
            </w:r>
          </w:p>
        </w:tc>
        <w:tc>
          <w:tcPr>
            <w:tcW w:w="1251" w:type="dxa"/>
            <w:shd w:val="clear" w:color="auto" w:fill="B5C0D8"/>
          </w:tcPr>
          <w:p w14:paraId="5B127C31" w14:textId="726B4DFF" w:rsidR="00575376" w:rsidRPr="005A20C4" w:rsidRDefault="00575376" w:rsidP="00575376">
            <w:pPr>
              <w:pStyle w:val="CellHeader"/>
              <w:spacing w:after="0"/>
              <w:jc w:val="center"/>
              <w:rPr>
                <w:rFonts w:eastAsiaTheme="minorHAnsi" w:cs="Times New Roman"/>
                <w:b/>
                <w:bCs w:val="0"/>
                <w:sz w:val="22"/>
                <w:lang w:val="hr-HR" w:eastAsia="en-US"/>
              </w:rPr>
            </w:pPr>
            <w:r>
              <w:rPr>
                <w:rFonts w:eastAsiaTheme="minorHAnsi" w:cs="Times New Roman"/>
                <w:b/>
                <w:bCs w:val="0"/>
                <w:sz w:val="22"/>
                <w:lang w:val="hr-HR" w:eastAsia="en-US"/>
              </w:rPr>
              <w:t>Ciljana vrijednost (2027</w:t>
            </w:r>
            <w:r w:rsidRPr="005A20C4">
              <w:rPr>
                <w:rFonts w:eastAsiaTheme="minorHAnsi" w:cs="Times New Roman"/>
                <w:b/>
                <w:bCs w:val="0"/>
                <w:sz w:val="22"/>
                <w:lang w:val="hr-HR" w:eastAsia="en-US"/>
              </w:rPr>
              <w:t>.)</w:t>
            </w:r>
          </w:p>
        </w:tc>
      </w:tr>
      <w:tr w:rsidR="003874CD" w:rsidRPr="005A20C4" w14:paraId="20EF1E0B" w14:textId="77777777" w:rsidTr="007A7B06">
        <w:trPr>
          <w:jc w:val="center"/>
        </w:trPr>
        <w:tc>
          <w:tcPr>
            <w:tcW w:w="9026" w:type="dxa"/>
            <w:gridSpan w:val="7"/>
            <w:shd w:val="clear" w:color="auto" w:fill="auto"/>
          </w:tcPr>
          <w:p w14:paraId="1CB683E8" w14:textId="77777777" w:rsidR="003874CD" w:rsidRPr="005A20C4" w:rsidRDefault="003874CD" w:rsidP="003874CD">
            <w:pPr>
              <w:pStyle w:val="CellHeader"/>
              <w:spacing w:after="0"/>
              <w:jc w:val="left"/>
              <w:rPr>
                <w:rFonts w:eastAsiaTheme="minorHAnsi" w:cs="Times New Roman"/>
                <w:b/>
                <w:bCs w:val="0"/>
                <w:sz w:val="22"/>
                <w:lang w:val="hr-HR" w:eastAsia="en-US"/>
              </w:rPr>
            </w:pPr>
            <w:r>
              <w:rPr>
                <w:rFonts w:eastAsiaTheme="minorHAnsi" w:cs="Times New Roman"/>
                <w:b/>
                <w:bCs w:val="0"/>
                <w:sz w:val="22"/>
                <w:lang w:val="hr-HR" w:eastAsia="en-US"/>
              </w:rPr>
              <w:t>A000075 ŽUPANIJSKA NATJECANJA SŠ</w:t>
            </w:r>
          </w:p>
        </w:tc>
      </w:tr>
      <w:tr w:rsidR="007E199F" w:rsidRPr="005A20C4" w14:paraId="2C98AA63" w14:textId="77777777" w:rsidTr="007A7B06">
        <w:trPr>
          <w:jc w:val="center"/>
        </w:trPr>
        <w:tc>
          <w:tcPr>
            <w:tcW w:w="1104" w:type="dxa"/>
          </w:tcPr>
          <w:p w14:paraId="10605FC5" w14:textId="77777777" w:rsidR="007E199F" w:rsidRPr="00CA0C18" w:rsidRDefault="007E199F" w:rsidP="003874CD">
            <w:pPr>
              <w:jc w:val="both"/>
              <w:rPr>
                <w:szCs w:val="20"/>
              </w:rPr>
            </w:pPr>
            <w:r w:rsidRPr="00CA0C18">
              <w:rPr>
                <w:szCs w:val="20"/>
              </w:rPr>
              <w:t>322</w:t>
            </w:r>
          </w:p>
        </w:tc>
        <w:tc>
          <w:tcPr>
            <w:tcW w:w="2121" w:type="dxa"/>
          </w:tcPr>
          <w:p w14:paraId="5C46BEE3" w14:textId="77777777" w:rsidR="007E199F" w:rsidRPr="00CA0C18" w:rsidRDefault="007E199F" w:rsidP="003874CD">
            <w:pPr>
              <w:jc w:val="left"/>
              <w:rPr>
                <w:szCs w:val="20"/>
              </w:rPr>
            </w:pPr>
            <w:r>
              <w:rPr>
                <w:szCs w:val="20"/>
              </w:rPr>
              <w:t>Rashodi za materijal i energiju</w:t>
            </w:r>
          </w:p>
        </w:tc>
        <w:tc>
          <w:tcPr>
            <w:tcW w:w="897" w:type="dxa"/>
          </w:tcPr>
          <w:p w14:paraId="2115FEC1" w14:textId="77777777" w:rsidR="007E199F" w:rsidRPr="00CA0C18" w:rsidRDefault="007E199F" w:rsidP="003874CD">
            <w:pPr>
              <w:rPr>
                <w:szCs w:val="20"/>
              </w:rPr>
            </w:pPr>
            <w:r>
              <w:rPr>
                <w:szCs w:val="20"/>
              </w:rPr>
              <w:t>EUR</w:t>
            </w:r>
          </w:p>
        </w:tc>
        <w:tc>
          <w:tcPr>
            <w:tcW w:w="1116" w:type="dxa"/>
          </w:tcPr>
          <w:p w14:paraId="63DB085B" w14:textId="364F737B" w:rsidR="007E199F" w:rsidRPr="00CA0C18" w:rsidRDefault="00A23C12" w:rsidP="003874CD">
            <w:pPr>
              <w:jc w:val="right"/>
              <w:rPr>
                <w:szCs w:val="20"/>
              </w:rPr>
            </w:pPr>
            <w:r>
              <w:rPr>
                <w:szCs w:val="20"/>
              </w:rPr>
              <w:t>400</w:t>
            </w:r>
          </w:p>
        </w:tc>
        <w:tc>
          <w:tcPr>
            <w:tcW w:w="1262" w:type="dxa"/>
          </w:tcPr>
          <w:p w14:paraId="767C38B2" w14:textId="006704BE" w:rsidR="007E199F" w:rsidRPr="00CA0C18" w:rsidRDefault="00575376" w:rsidP="003874CD">
            <w:pPr>
              <w:jc w:val="right"/>
              <w:rPr>
                <w:szCs w:val="20"/>
              </w:rPr>
            </w:pPr>
            <w:r>
              <w:rPr>
                <w:szCs w:val="20"/>
              </w:rPr>
              <w:t>0</w:t>
            </w:r>
          </w:p>
        </w:tc>
        <w:tc>
          <w:tcPr>
            <w:tcW w:w="1275" w:type="dxa"/>
          </w:tcPr>
          <w:p w14:paraId="16980DA3" w14:textId="7EA03C60" w:rsidR="007E199F" w:rsidRPr="00CA0C18" w:rsidRDefault="00A23C12" w:rsidP="003874CD">
            <w:pPr>
              <w:jc w:val="right"/>
              <w:rPr>
                <w:szCs w:val="20"/>
              </w:rPr>
            </w:pPr>
            <w:r>
              <w:rPr>
                <w:szCs w:val="20"/>
              </w:rPr>
              <w:t>0</w:t>
            </w:r>
          </w:p>
        </w:tc>
        <w:tc>
          <w:tcPr>
            <w:tcW w:w="1251" w:type="dxa"/>
          </w:tcPr>
          <w:p w14:paraId="624FDB30" w14:textId="5EBE5B43" w:rsidR="007E199F" w:rsidRPr="00CA0C18" w:rsidRDefault="00A23C12" w:rsidP="003874CD">
            <w:pPr>
              <w:jc w:val="right"/>
              <w:rPr>
                <w:szCs w:val="20"/>
              </w:rPr>
            </w:pPr>
            <w:r>
              <w:rPr>
                <w:szCs w:val="20"/>
              </w:rPr>
              <w:t>0</w:t>
            </w:r>
          </w:p>
        </w:tc>
      </w:tr>
      <w:tr w:rsidR="007E199F" w:rsidRPr="005A20C4" w14:paraId="53218B8E" w14:textId="77777777" w:rsidTr="007A7B06">
        <w:trPr>
          <w:jc w:val="center"/>
        </w:trPr>
        <w:tc>
          <w:tcPr>
            <w:tcW w:w="1104" w:type="dxa"/>
          </w:tcPr>
          <w:p w14:paraId="77CD6BA8" w14:textId="77777777" w:rsidR="007E199F" w:rsidRPr="00CA0C18" w:rsidRDefault="007E199F" w:rsidP="003874CD">
            <w:pPr>
              <w:jc w:val="both"/>
              <w:rPr>
                <w:szCs w:val="20"/>
              </w:rPr>
            </w:pPr>
            <w:r>
              <w:rPr>
                <w:szCs w:val="20"/>
              </w:rPr>
              <w:t>329</w:t>
            </w:r>
          </w:p>
        </w:tc>
        <w:tc>
          <w:tcPr>
            <w:tcW w:w="2121" w:type="dxa"/>
          </w:tcPr>
          <w:p w14:paraId="1EA8081D" w14:textId="77777777" w:rsidR="007E199F" w:rsidRPr="00CA0C18" w:rsidRDefault="007E199F" w:rsidP="003874CD">
            <w:pPr>
              <w:jc w:val="left"/>
              <w:rPr>
                <w:szCs w:val="20"/>
              </w:rPr>
            </w:pPr>
            <w:r>
              <w:rPr>
                <w:szCs w:val="20"/>
              </w:rPr>
              <w:t>Ostali nespomenuti rashodi poslovanja</w:t>
            </w:r>
          </w:p>
        </w:tc>
        <w:tc>
          <w:tcPr>
            <w:tcW w:w="897" w:type="dxa"/>
            <w:vAlign w:val="top"/>
          </w:tcPr>
          <w:p w14:paraId="2F4C1295" w14:textId="77777777" w:rsidR="007E199F" w:rsidRPr="00CA0C18" w:rsidRDefault="007E199F" w:rsidP="003874CD">
            <w:pPr>
              <w:rPr>
                <w:szCs w:val="20"/>
              </w:rPr>
            </w:pPr>
            <w:r w:rsidRPr="00196265">
              <w:t>EUR</w:t>
            </w:r>
          </w:p>
        </w:tc>
        <w:tc>
          <w:tcPr>
            <w:tcW w:w="1116" w:type="dxa"/>
          </w:tcPr>
          <w:p w14:paraId="1471B400" w14:textId="369BC00D" w:rsidR="007E199F" w:rsidRPr="00CA0C18" w:rsidRDefault="00A23C12" w:rsidP="003874CD">
            <w:pPr>
              <w:jc w:val="right"/>
              <w:rPr>
                <w:szCs w:val="20"/>
              </w:rPr>
            </w:pPr>
            <w:r>
              <w:rPr>
                <w:szCs w:val="20"/>
              </w:rPr>
              <w:t>900</w:t>
            </w:r>
          </w:p>
        </w:tc>
        <w:tc>
          <w:tcPr>
            <w:tcW w:w="1262" w:type="dxa"/>
          </w:tcPr>
          <w:p w14:paraId="1D642A64" w14:textId="69AA65EB" w:rsidR="007E199F" w:rsidRPr="00CA0C18" w:rsidRDefault="00575376" w:rsidP="003874CD">
            <w:pPr>
              <w:jc w:val="right"/>
              <w:rPr>
                <w:szCs w:val="20"/>
              </w:rPr>
            </w:pPr>
            <w:r>
              <w:rPr>
                <w:szCs w:val="20"/>
              </w:rPr>
              <w:t>0</w:t>
            </w:r>
          </w:p>
        </w:tc>
        <w:tc>
          <w:tcPr>
            <w:tcW w:w="1275" w:type="dxa"/>
          </w:tcPr>
          <w:p w14:paraId="26BAF8B3" w14:textId="549A4B90" w:rsidR="007E199F" w:rsidRPr="00CA0C18" w:rsidRDefault="00A23C12" w:rsidP="003874CD">
            <w:pPr>
              <w:jc w:val="right"/>
              <w:rPr>
                <w:szCs w:val="20"/>
              </w:rPr>
            </w:pPr>
            <w:r>
              <w:rPr>
                <w:szCs w:val="20"/>
              </w:rPr>
              <w:t>0</w:t>
            </w:r>
          </w:p>
        </w:tc>
        <w:tc>
          <w:tcPr>
            <w:tcW w:w="1251" w:type="dxa"/>
          </w:tcPr>
          <w:p w14:paraId="6DE3B19B" w14:textId="6F99789B" w:rsidR="007E199F" w:rsidRPr="00CA0C18" w:rsidRDefault="00A23C12" w:rsidP="003874CD">
            <w:pPr>
              <w:jc w:val="right"/>
              <w:rPr>
                <w:szCs w:val="20"/>
              </w:rPr>
            </w:pPr>
            <w:r>
              <w:rPr>
                <w:szCs w:val="20"/>
              </w:rPr>
              <w:t>0</w:t>
            </w:r>
          </w:p>
        </w:tc>
      </w:tr>
      <w:tr w:rsidR="007E199F" w:rsidRPr="005A20C4" w14:paraId="1164F228" w14:textId="77777777" w:rsidTr="007A7B06">
        <w:trPr>
          <w:jc w:val="center"/>
        </w:trPr>
        <w:tc>
          <w:tcPr>
            <w:tcW w:w="4122" w:type="dxa"/>
            <w:gridSpan w:val="3"/>
          </w:tcPr>
          <w:p w14:paraId="48F3B75A" w14:textId="77777777" w:rsidR="007E199F" w:rsidRPr="00196265" w:rsidRDefault="007E199F" w:rsidP="003874CD">
            <w:r>
              <w:t>UKUPNO:</w:t>
            </w:r>
          </w:p>
        </w:tc>
        <w:tc>
          <w:tcPr>
            <w:tcW w:w="1116" w:type="dxa"/>
          </w:tcPr>
          <w:p w14:paraId="48CDDFB2" w14:textId="695366D9" w:rsidR="007E199F" w:rsidRDefault="00A23C12" w:rsidP="003874CD">
            <w:pPr>
              <w:jc w:val="right"/>
              <w:rPr>
                <w:szCs w:val="20"/>
              </w:rPr>
            </w:pPr>
            <w:r>
              <w:rPr>
                <w:szCs w:val="20"/>
              </w:rPr>
              <w:t>1.300</w:t>
            </w:r>
          </w:p>
        </w:tc>
        <w:tc>
          <w:tcPr>
            <w:tcW w:w="1262" w:type="dxa"/>
          </w:tcPr>
          <w:p w14:paraId="5F5363C6" w14:textId="6CE170EF" w:rsidR="007E199F" w:rsidRDefault="00A23C12" w:rsidP="003874CD">
            <w:pPr>
              <w:jc w:val="right"/>
              <w:rPr>
                <w:szCs w:val="20"/>
              </w:rPr>
            </w:pPr>
            <w:r>
              <w:rPr>
                <w:szCs w:val="20"/>
              </w:rPr>
              <w:t>0</w:t>
            </w:r>
          </w:p>
        </w:tc>
        <w:tc>
          <w:tcPr>
            <w:tcW w:w="1275" w:type="dxa"/>
          </w:tcPr>
          <w:p w14:paraId="1D27919A" w14:textId="4F5F6D4A" w:rsidR="007E199F" w:rsidRDefault="00A23C12" w:rsidP="003874CD">
            <w:pPr>
              <w:jc w:val="right"/>
              <w:rPr>
                <w:szCs w:val="20"/>
              </w:rPr>
            </w:pPr>
            <w:r>
              <w:rPr>
                <w:szCs w:val="20"/>
              </w:rPr>
              <w:t>0</w:t>
            </w:r>
          </w:p>
        </w:tc>
        <w:tc>
          <w:tcPr>
            <w:tcW w:w="1251" w:type="dxa"/>
          </w:tcPr>
          <w:p w14:paraId="12097F4A" w14:textId="368AB6AE" w:rsidR="007E199F" w:rsidRDefault="00A23C12" w:rsidP="003874CD">
            <w:pPr>
              <w:jc w:val="right"/>
              <w:rPr>
                <w:szCs w:val="20"/>
              </w:rPr>
            </w:pPr>
            <w:r>
              <w:rPr>
                <w:szCs w:val="20"/>
              </w:rPr>
              <w:t>0</w:t>
            </w:r>
          </w:p>
        </w:tc>
      </w:tr>
      <w:tr w:rsidR="003874CD" w:rsidRPr="005A20C4" w14:paraId="768E4F1C" w14:textId="77777777" w:rsidTr="007A7B06">
        <w:trPr>
          <w:jc w:val="center"/>
        </w:trPr>
        <w:tc>
          <w:tcPr>
            <w:tcW w:w="9026" w:type="dxa"/>
            <w:gridSpan w:val="7"/>
            <w:shd w:val="clear" w:color="auto" w:fill="auto"/>
          </w:tcPr>
          <w:p w14:paraId="68AAABD1" w14:textId="77777777" w:rsidR="003874CD" w:rsidRPr="005A20C4" w:rsidRDefault="003874CD" w:rsidP="003874CD">
            <w:pPr>
              <w:pStyle w:val="CellHeader"/>
              <w:spacing w:after="0"/>
              <w:jc w:val="left"/>
              <w:rPr>
                <w:rFonts w:eastAsiaTheme="minorHAnsi" w:cs="Times New Roman"/>
                <w:b/>
                <w:bCs w:val="0"/>
                <w:sz w:val="22"/>
                <w:lang w:val="hr-HR" w:eastAsia="en-US"/>
              </w:rPr>
            </w:pPr>
            <w:r>
              <w:rPr>
                <w:rFonts w:eastAsiaTheme="minorHAnsi" w:cs="Times New Roman"/>
                <w:b/>
                <w:bCs w:val="0"/>
                <w:sz w:val="22"/>
                <w:lang w:val="hr-HR" w:eastAsia="en-US"/>
              </w:rPr>
              <w:t>A000076 KULTURNE I JAVNE SJELATNOSTI SŠ</w:t>
            </w:r>
          </w:p>
        </w:tc>
      </w:tr>
      <w:tr w:rsidR="007E199F" w:rsidRPr="005A20C4" w14:paraId="1B3589F5" w14:textId="77777777" w:rsidTr="007A7B06">
        <w:trPr>
          <w:jc w:val="center"/>
        </w:trPr>
        <w:tc>
          <w:tcPr>
            <w:tcW w:w="1104" w:type="dxa"/>
          </w:tcPr>
          <w:p w14:paraId="4C7DCB60" w14:textId="77777777" w:rsidR="007E199F" w:rsidRPr="00CA0C18" w:rsidRDefault="007E199F" w:rsidP="003874CD">
            <w:pPr>
              <w:jc w:val="both"/>
              <w:rPr>
                <w:szCs w:val="20"/>
              </w:rPr>
            </w:pPr>
            <w:r>
              <w:rPr>
                <w:szCs w:val="20"/>
              </w:rPr>
              <w:t>323</w:t>
            </w:r>
          </w:p>
        </w:tc>
        <w:tc>
          <w:tcPr>
            <w:tcW w:w="2121" w:type="dxa"/>
          </w:tcPr>
          <w:p w14:paraId="10EFF26D" w14:textId="77777777" w:rsidR="007E199F" w:rsidRPr="00CA0C18" w:rsidRDefault="007E199F" w:rsidP="003874CD">
            <w:pPr>
              <w:jc w:val="left"/>
              <w:rPr>
                <w:szCs w:val="20"/>
              </w:rPr>
            </w:pPr>
            <w:r w:rsidRPr="006957F7">
              <w:rPr>
                <w:szCs w:val="20"/>
              </w:rPr>
              <w:t>Rashodi za usluge</w:t>
            </w:r>
          </w:p>
        </w:tc>
        <w:tc>
          <w:tcPr>
            <w:tcW w:w="897" w:type="dxa"/>
            <w:vAlign w:val="top"/>
          </w:tcPr>
          <w:p w14:paraId="6033FD30" w14:textId="77777777" w:rsidR="007E199F" w:rsidRPr="00CA0C18" w:rsidRDefault="007E199F" w:rsidP="003874CD">
            <w:pPr>
              <w:rPr>
                <w:szCs w:val="20"/>
              </w:rPr>
            </w:pPr>
            <w:r w:rsidRPr="00196265">
              <w:t>EUR</w:t>
            </w:r>
          </w:p>
        </w:tc>
        <w:tc>
          <w:tcPr>
            <w:tcW w:w="1116" w:type="dxa"/>
          </w:tcPr>
          <w:p w14:paraId="4585001D" w14:textId="615B694D" w:rsidR="007E199F" w:rsidRPr="00CA0C18" w:rsidRDefault="00A23C12" w:rsidP="003874CD">
            <w:pPr>
              <w:jc w:val="right"/>
              <w:rPr>
                <w:szCs w:val="20"/>
              </w:rPr>
            </w:pPr>
            <w:r>
              <w:rPr>
                <w:szCs w:val="20"/>
              </w:rPr>
              <w:t>588</w:t>
            </w:r>
          </w:p>
        </w:tc>
        <w:tc>
          <w:tcPr>
            <w:tcW w:w="1262" w:type="dxa"/>
          </w:tcPr>
          <w:p w14:paraId="46FF1E58" w14:textId="792334F2" w:rsidR="007E199F" w:rsidRPr="00CA0C18" w:rsidRDefault="00A23C12" w:rsidP="003874CD">
            <w:pPr>
              <w:jc w:val="right"/>
              <w:rPr>
                <w:szCs w:val="20"/>
              </w:rPr>
            </w:pPr>
            <w:r>
              <w:rPr>
                <w:szCs w:val="20"/>
              </w:rPr>
              <w:t>0</w:t>
            </w:r>
          </w:p>
        </w:tc>
        <w:tc>
          <w:tcPr>
            <w:tcW w:w="1275" w:type="dxa"/>
          </w:tcPr>
          <w:p w14:paraId="443BF906" w14:textId="048E210D" w:rsidR="007E199F" w:rsidRPr="00CA0C18" w:rsidRDefault="00A23C12" w:rsidP="003874CD">
            <w:pPr>
              <w:jc w:val="right"/>
              <w:rPr>
                <w:szCs w:val="20"/>
              </w:rPr>
            </w:pPr>
            <w:r>
              <w:rPr>
                <w:szCs w:val="20"/>
              </w:rPr>
              <w:t>0</w:t>
            </w:r>
          </w:p>
        </w:tc>
        <w:tc>
          <w:tcPr>
            <w:tcW w:w="1251" w:type="dxa"/>
          </w:tcPr>
          <w:p w14:paraId="4BCD39F7" w14:textId="4C115236" w:rsidR="007E199F" w:rsidRPr="00CA0C18" w:rsidRDefault="00A23C12" w:rsidP="003874CD">
            <w:pPr>
              <w:jc w:val="right"/>
              <w:rPr>
                <w:szCs w:val="20"/>
              </w:rPr>
            </w:pPr>
            <w:r>
              <w:rPr>
                <w:szCs w:val="20"/>
              </w:rPr>
              <w:t>0</w:t>
            </w:r>
          </w:p>
        </w:tc>
      </w:tr>
      <w:tr w:rsidR="007E199F" w:rsidRPr="005A20C4" w14:paraId="2113923E" w14:textId="77777777" w:rsidTr="007A7B06">
        <w:trPr>
          <w:jc w:val="center"/>
        </w:trPr>
        <w:tc>
          <w:tcPr>
            <w:tcW w:w="4122" w:type="dxa"/>
            <w:gridSpan w:val="3"/>
          </w:tcPr>
          <w:p w14:paraId="6FFA2B95" w14:textId="77777777" w:rsidR="007E199F" w:rsidRPr="00196265" w:rsidRDefault="007E199F" w:rsidP="003874CD">
            <w:r>
              <w:t>UKUPNO:</w:t>
            </w:r>
          </w:p>
        </w:tc>
        <w:tc>
          <w:tcPr>
            <w:tcW w:w="1116" w:type="dxa"/>
          </w:tcPr>
          <w:p w14:paraId="6B66DA14" w14:textId="5C568331" w:rsidR="007E199F" w:rsidRDefault="00A23C12" w:rsidP="003874CD">
            <w:pPr>
              <w:jc w:val="right"/>
              <w:rPr>
                <w:szCs w:val="20"/>
              </w:rPr>
            </w:pPr>
            <w:r>
              <w:rPr>
                <w:szCs w:val="20"/>
              </w:rPr>
              <w:t>588</w:t>
            </w:r>
          </w:p>
        </w:tc>
        <w:tc>
          <w:tcPr>
            <w:tcW w:w="1262" w:type="dxa"/>
          </w:tcPr>
          <w:p w14:paraId="360EB647" w14:textId="3888FB4B" w:rsidR="007E199F" w:rsidRPr="00CA0C18" w:rsidRDefault="00A23C12" w:rsidP="003874CD">
            <w:pPr>
              <w:jc w:val="right"/>
              <w:rPr>
                <w:szCs w:val="20"/>
              </w:rPr>
            </w:pPr>
            <w:r>
              <w:rPr>
                <w:szCs w:val="20"/>
              </w:rPr>
              <w:t>0</w:t>
            </w:r>
          </w:p>
        </w:tc>
        <w:tc>
          <w:tcPr>
            <w:tcW w:w="1275" w:type="dxa"/>
          </w:tcPr>
          <w:p w14:paraId="6D738394" w14:textId="2CECCF7D" w:rsidR="007E199F" w:rsidRPr="00CA0C18" w:rsidRDefault="00A23C12" w:rsidP="003874CD">
            <w:pPr>
              <w:jc w:val="right"/>
              <w:rPr>
                <w:szCs w:val="20"/>
              </w:rPr>
            </w:pPr>
            <w:r>
              <w:rPr>
                <w:szCs w:val="20"/>
              </w:rPr>
              <w:t>0</w:t>
            </w:r>
          </w:p>
        </w:tc>
        <w:tc>
          <w:tcPr>
            <w:tcW w:w="1251" w:type="dxa"/>
          </w:tcPr>
          <w:p w14:paraId="038BB10B" w14:textId="7504C198" w:rsidR="007E199F" w:rsidRPr="00CA0C18" w:rsidRDefault="00A23C12" w:rsidP="003874CD">
            <w:pPr>
              <w:jc w:val="right"/>
              <w:rPr>
                <w:szCs w:val="20"/>
              </w:rPr>
            </w:pPr>
            <w:r>
              <w:rPr>
                <w:szCs w:val="20"/>
              </w:rPr>
              <w:t>0</w:t>
            </w:r>
          </w:p>
        </w:tc>
      </w:tr>
      <w:tr w:rsidR="003874CD" w:rsidRPr="005A20C4" w14:paraId="132CE867" w14:textId="77777777" w:rsidTr="007A7B06">
        <w:trPr>
          <w:jc w:val="center"/>
        </w:trPr>
        <w:tc>
          <w:tcPr>
            <w:tcW w:w="9026" w:type="dxa"/>
            <w:gridSpan w:val="7"/>
            <w:shd w:val="clear" w:color="auto" w:fill="auto"/>
          </w:tcPr>
          <w:p w14:paraId="06DE248D" w14:textId="77777777" w:rsidR="003874CD" w:rsidRPr="005A20C4" w:rsidRDefault="003874CD" w:rsidP="003874CD">
            <w:pPr>
              <w:pStyle w:val="CellHeader"/>
              <w:spacing w:after="0"/>
              <w:jc w:val="left"/>
              <w:rPr>
                <w:rFonts w:eastAsiaTheme="minorHAnsi" w:cs="Times New Roman"/>
                <w:b/>
                <w:bCs w:val="0"/>
                <w:sz w:val="22"/>
                <w:lang w:val="hr-HR" w:eastAsia="en-US"/>
              </w:rPr>
            </w:pPr>
            <w:r>
              <w:rPr>
                <w:rFonts w:eastAsiaTheme="minorHAnsi" w:cs="Times New Roman"/>
                <w:b/>
                <w:bCs w:val="0"/>
                <w:sz w:val="22"/>
                <w:lang w:val="hr-HR" w:eastAsia="en-US"/>
              </w:rPr>
              <w:lastRenderedPageBreak/>
              <w:t>A000300 SUFINANCIRANJE E-TEHNIČARA SŠ</w:t>
            </w:r>
          </w:p>
        </w:tc>
      </w:tr>
      <w:tr w:rsidR="007E199F" w:rsidRPr="005A20C4" w14:paraId="10A531C0" w14:textId="77777777" w:rsidTr="007A7B06">
        <w:trPr>
          <w:jc w:val="center"/>
        </w:trPr>
        <w:tc>
          <w:tcPr>
            <w:tcW w:w="1104" w:type="dxa"/>
          </w:tcPr>
          <w:p w14:paraId="3CDC6D38" w14:textId="77777777" w:rsidR="007E199F" w:rsidRPr="00CA0C18" w:rsidRDefault="007E199F" w:rsidP="003874CD">
            <w:pPr>
              <w:jc w:val="both"/>
              <w:rPr>
                <w:szCs w:val="20"/>
              </w:rPr>
            </w:pPr>
            <w:r>
              <w:rPr>
                <w:szCs w:val="20"/>
              </w:rPr>
              <w:t>323</w:t>
            </w:r>
          </w:p>
        </w:tc>
        <w:tc>
          <w:tcPr>
            <w:tcW w:w="2121" w:type="dxa"/>
          </w:tcPr>
          <w:p w14:paraId="6F56C0DA" w14:textId="77777777" w:rsidR="007E199F" w:rsidRPr="00CA0C18" w:rsidRDefault="007E199F" w:rsidP="003874CD">
            <w:pPr>
              <w:jc w:val="left"/>
              <w:rPr>
                <w:szCs w:val="20"/>
              </w:rPr>
            </w:pPr>
            <w:r w:rsidRPr="006957F7">
              <w:rPr>
                <w:szCs w:val="20"/>
              </w:rPr>
              <w:t>Rashodi za usluge</w:t>
            </w:r>
          </w:p>
        </w:tc>
        <w:tc>
          <w:tcPr>
            <w:tcW w:w="897" w:type="dxa"/>
            <w:vAlign w:val="top"/>
          </w:tcPr>
          <w:p w14:paraId="6E315E48" w14:textId="77777777" w:rsidR="007E199F" w:rsidRPr="00CA0C18" w:rsidRDefault="007E199F" w:rsidP="003874CD">
            <w:pPr>
              <w:rPr>
                <w:szCs w:val="20"/>
              </w:rPr>
            </w:pPr>
            <w:r w:rsidRPr="00196265">
              <w:t>EUR</w:t>
            </w:r>
          </w:p>
        </w:tc>
        <w:tc>
          <w:tcPr>
            <w:tcW w:w="1116" w:type="dxa"/>
          </w:tcPr>
          <w:p w14:paraId="76FAF05B" w14:textId="1D95CF62" w:rsidR="007E199F" w:rsidRPr="00CA0C18" w:rsidRDefault="00575376" w:rsidP="003874CD">
            <w:pPr>
              <w:jc w:val="right"/>
              <w:rPr>
                <w:szCs w:val="20"/>
              </w:rPr>
            </w:pPr>
            <w:r>
              <w:rPr>
                <w:szCs w:val="20"/>
              </w:rPr>
              <w:t>1.000</w:t>
            </w:r>
          </w:p>
        </w:tc>
        <w:tc>
          <w:tcPr>
            <w:tcW w:w="1262" w:type="dxa"/>
          </w:tcPr>
          <w:p w14:paraId="24F6110E" w14:textId="10531EE4" w:rsidR="007E199F" w:rsidRPr="00CA0C18" w:rsidRDefault="00575376" w:rsidP="003874CD">
            <w:pPr>
              <w:jc w:val="right"/>
              <w:rPr>
                <w:szCs w:val="20"/>
              </w:rPr>
            </w:pPr>
            <w:r>
              <w:rPr>
                <w:szCs w:val="20"/>
              </w:rPr>
              <w:t>0</w:t>
            </w:r>
          </w:p>
        </w:tc>
        <w:tc>
          <w:tcPr>
            <w:tcW w:w="1275" w:type="dxa"/>
          </w:tcPr>
          <w:p w14:paraId="0EF91729" w14:textId="02E20FBA" w:rsidR="007E199F" w:rsidRPr="00CA0C18" w:rsidRDefault="00575376" w:rsidP="003874CD">
            <w:pPr>
              <w:jc w:val="right"/>
              <w:rPr>
                <w:szCs w:val="20"/>
              </w:rPr>
            </w:pPr>
            <w:r>
              <w:rPr>
                <w:szCs w:val="20"/>
              </w:rPr>
              <w:t>0</w:t>
            </w:r>
          </w:p>
        </w:tc>
        <w:tc>
          <w:tcPr>
            <w:tcW w:w="1251" w:type="dxa"/>
          </w:tcPr>
          <w:p w14:paraId="04FA47E8" w14:textId="11CD2EA6" w:rsidR="007E199F" w:rsidRPr="00CA0C18" w:rsidRDefault="00575376" w:rsidP="003874CD">
            <w:pPr>
              <w:jc w:val="right"/>
              <w:rPr>
                <w:szCs w:val="20"/>
              </w:rPr>
            </w:pPr>
            <w:r>
              <w:rPr>
                <w:szCs w:val="20"/>
              </w:rPr>
              <w:t>0</w:t>
            </w:r>
          </w:p>
        </w:tc>
      </w:tr>
      <w:tr w:rsidR="007E199F" w:rsidRPr="005A20C4" w14:paraId="1B322FC7" w14:textId="77777777" w:rsidTr="007A7B06">
        <w:trPr>
          <w:jc w:val="center"/>
        </w:trPr>
        <w:tc>
          <w:tcPr>
            <w:tcW w:w="4122" w:type="dxa"/>
            <w:gridSpan w:val="3"/>
          </w:tcPr>
          <w:p w14:paraId="2C725B82" w14:textId="77777777" w:rsidR="007E199F" w:rsidRPr="00196265" w:rsidRDefault="007E199F" w:rsidP="003874CD">
            <w:r>
              <w:t>UKUPNO:</w:t>
            </w:r>
          </w:p>
        </w:tc>
        <w:tc>
          <w:tcPr>
            <w:tcW w:w="1116" w:type="dxa"/>
          </w:tcPr>
          <w:p w14:paraId="3A2D4C04" w14:textId="39FFA831" w:rsidR="007E199F" w:rsidRDefault="00575376" w:rsidP="003874CD">
            <w:pPr>
              <w:jc w:val="right"/>
              <w:rPr>
                <w:szCs w:val="20"/>
              </w:rPr>
            </w:pPr>
            <w:r>
              <w:rPr>
                <w:szCs w:val="20"/>
              </w:rPr>
              <w:t>1.000</w:t>
            </w:r>
          </w:p>
        </w:tc>
        <w:tc>
          <w:tcPr>
            <w:tcW w:w="1262" w:type="dxa"/>
          </w:tcPr>
          <w:p w14:paraId="3DBCE452" w14:textId="3FD1C02F" w:rsidR="007E199F" w:rsidRPr="00CA0C18" w:rsidRDefault="00575376" w:rsidP="003874CD">
            <w:pPr>
              <w:jc w:val="right"/>
              <w:rPr>
                <w:szCs w:val="20"/>
              </w:rPr>
            </w:pPr>
            <w:r>
              <w:rPr>
                <w:szCs w:val="20"/>
              </w:rPr>
              <w:t>0</w:t>
            </w:r>
          </w:p>
        </w:tc>
        <w:tc>
          <w:tcPr>
            <w:tcW w:w="1275" w:type="dxa"/>
          </w:tcPr>
          <w:p w14:paraId="128FE6D9" w14:textId="74414D1F" w:rsidR="007E199F" w:rsidRPr="00CA0C18" w:rsidRDefault="00575376" w:rsidP="003874CD">
            <w:pPr>
              <w:jc w:val="right"/>
              <w:rPr>
                <w:szCs w:val="20"/>
              </w:rPr>
            </w:pPr>
            <w:r>
              <w:rPr>
                <w:szCs w:val="20"/>
              </w:rPr>
              <w:t>0</w:t>
            </w:r>
          </w:p>
        </w:tc>
        <w:tc>
          <w:tcPr>
            <w:tcW w:w="1251" w:type="dxa"/>
          </w:tcPr>
          <w:p w14:paraId="3597CA21" w14:textId="6ECE329D" w:rsidR="007E199F" w:rsidRPr="00CA0C18" w:rsidRDefault="00575376" w:rsidP="003874CD">
            <w:pPr>
              <w:jc w:val="right"/>
              <w:rPr>
                <w:szCs w:val="20"/>
              </w:rPr>
            </w:pPr>
            <w:r>
              <w:rPr>
                <w:szCs w:val="20"/>
              </w:rPr>
              <w:t>0</w:t>
            </w:r>
          </w:p>
        </w:tc>
      </w:tr>
      <w:tr w:rsidR="003874CD" w:rsidRPr="005A20C4" w14:paraId="4462CD7C" w14:textId="77777777" w:rsidTr="007A7B06">
        <w:trPr>
          <w:jc w:val="center"/>
        </w:trPr>
        <w:tc>
          <w:tcPr>
            <w:tcW w:w="9026" w:type="dxa"/>
            <w:gridSpan w:val="7"/>
            <w:shd w:val="clear" w:color="auto" w:fill="auto"/>
          </w:tcPr>
          <w:p w14:paraId="6F5FAC53" w14:textId="77777777" w:rsidR="003874CD" w:rsidRPr="005A20C4" w:rsidRDefault="003874CD" w:rsidP="003874CD">
            <w:pPr>
              <w:pStyle w:val="CellHeader"/>
              <w:spacing w:after="0"/>
              <w:jc w:val="left"/>
              <w:rPr>
                <w:rFonts w:eastAsiaTheme="minorHAnsi" w:cs="Times New Roman"/>
                <w:b/>
                <w:bCs w:val="0"/>
                <w:sz w:val="22"/>
                <w:lang w:val="hr-HR" w:eastAsia="en-US"/>
              </w:rPr>
            </w:pPr>
            <w:r>
              <w:rPr>
                <w:rFonts w:eastAsiaTheme="minorHAnsi" w:cs="Times New Roman"/>
                <w:b/>
                <w:bCs w:val="0"/>
                <w:sz w:val="22"/>
                <w:lang w:val="hr-HR" w:eastAsia="en-US"/>
              </w:rPr>
              <w:t>A000301 OSIGURANJE ŠKOLSKIH ZGRADA SŠ</w:t>
            </w:r>
          </w:p>
        </w:tc>
      </w:tr>
      <w:tr w:rsidR="007E199F" w:rsidRPr="00CA0C18" w14:paraId="608A9709" w14:textId="77777777" w:rsidTr="007A7B06">
        <w:trPr>
          <w:jc w:val="center"/>
        </w:trPr>
        <w:tc>
          <w:tcPr>
            <w:tcW w:w="1104" w:type="dxa"/>
          </w:tcPr>
          <w:p w14:paraId="1D71E617" w14:textId="77777777" w:rsidR="007E199F" w:rsidRPr="00CA0C18" w:rsidRDefault="007E199F" w:rsidP="003874CD">
            <w:pPr>
              <w:jc w:val="both"/>
              <w:rPr>
                <w:szCs w:val="20"/>
              </w:rPr>
            </w:pPr>
            <w:r>
              <w:rPr>
                <w:szCs w:val="20"/>
              </w:rPr>
              <w:t>329</w:t>
            </w:r>
          </w:p>
        </w:tc>
        <w:tc>
          <w:tcPr>
            <w:tcW w:w="2121" w:type="dxa"/>
          </w:tcPr>
          <w:p w14:paraId="3594C43E" w14:textId="00C10EDF" w:rsidR="007E199F" w:rsidRPr="00CA0C18" w:rsidRDefault="007E199F" w:rsidP="003874CD">
            <w:pPr>
              <w:jc w:val="left"/>
              <w:rPr>
                <w:szCs w:val="20"/>
              </w:rPr>
            </w:pPr>
            <w:r w:rsidRPr="00E94BFD">
              <w:rPr>
                <w:szCs w:val="20"/>
              </w:rPr>
              <w:t>Ostali nespomenuti rashodi poslovanja</w:t>
            </w:r>
          </w:p>
        </w:tc>
        <w:tc>
          <w:tcPr>
            <w:tcW w:w="897" w:type="dxa"/>
            <w:vAlign w:val="top"/>
          </w:tcPr>
          <w:p w14:paraId="273947BB" w14:textId="77777777" w:rsidR="007E199F" w:rsidRPr="00CA0C18" w:rsidRDefault="007E199F" w:rsidP="003874CD">
            <w:pPr>
              <w:rPr>
                <w:szCs w:val="20"/>
              </w:rPr>
            </w:pPr>
            <w:r w:rsidRPr="00196265">
              <w:t>EUR</w:t>
            </w:r>
          </w:p>
        </w:tc>
        <w:tc>
          <w:tcPr>
            <w:tcW w:w="1116" w:type="dxa"/>
          </w:tcPr>
          <w:p w14:paraId="5B81962A" w14:textId="07C20099" w:rsidR="007E199F" w:rsidRPr="00CA0C18" w:rsidRDefault="00575376" w:rsidP="003874CD">
            <w:pPr>
              <w:jc w:val="right"/>
              <w:rPr>
                <w:szCs w:val="20"/>
              </w:rPr>
            </w:pPr>
            <w:r>
              <w:rPr>
                <w:szCs w:val="20"/>
              </w:rPr>
              <w:t>780</w:t>
            </w:r>
          </w:p>
        </w:tc>
        <w:tc>
          <w:tcPr>
            <w:tcW w:w="1262" w:type="dxa"/>
          </w:tcPr>
          <w:p w14:paraId="3BCE1067" w14:textId="08EB5210" w:rsidR="007E199F" w:rsidRPr="00CA0C18" w:rsidRDefault="00575376" w:rsidP="003874CD">
            <w:pPr>
              <w:jc w:val="right"/>
              <w:rPr>
                <w:szCs w:val="20"/>
              </w:rPr>
            </w:pPr>
            <w:r>
              <w:rPr>
                <w:szCs w:val="20"/>
              </w:rPr>
              <w:t>0</w:t>
            </w:r>
          </w:p>
        </w:tc>
        <w:tc>
          <w:tcPr>
            <w:tcW w:w="1275" w:type="dxa"/>
          </w:tcPr>
          <w:p w14:paraId="6B5819B4" w14:textId="5219BA97" w:rsidR="007E199F" w:rsidRPr="00CA0C18" w:rsidRDefault="00575376" w:rsidP="003874CD">
            <w:pPr>
              <w:jc w:val="right"/>
              <w:rPr>
                <w:szCs w:val="20"/>
              </w:rPr>
            </w:pPr>
            <w:r>
              <w:rPr>
                <w:szCs w:val="20"/>
              </w:rPr>
              <w:t>0</w:t>
            </w:r>
          </w:p>
        </w:tc>
        <w:tc>
          <w:tcPr>
            <w:tcW w:w="1251" w:type="dxa"/>
          </w:tcPr>
          <w:p w14:paraId="2DDF09E0" w14:textId="476F9E3A" w:rsidR="007E199F" w:rsidRPr="00CA0C18" w:rsidRDefault="00575376" w:rsidP="003874CD">
            <w:pPr>
              <w:jc w:val="right"/>
              <w:rPr>
                <w:szCs w:val="20"/>
              </w:rPr>
            </w:pPr>
            <w:r>
              <w:rPr>
                <w:szCs w:val="20"/>
              </w:rPr>
              <w:t>0</w:t>
            </w:r>
          </w:p>
        </w:tc>
      </w:tr>
      <w:tr w:rsidR="007E199F" w:rsidRPr="00CA0C18" w14:paraId="779EA4C0" w14:textId="77777777" w:rsidTr="007A7B06">
        <w:trPr>
          <w:jc w:val="center"/>
        </w:trPr>
        <w:tc>
          <w:tcPr>
            <w:tcW w:w="4122" w:type="dxa"/>
            <w:gridSpan w:val="3"/>
          </w:tcPr>
          <w:p w14:paraId="3FD12B1B" w14:textId="77777777" w:rsidR="007E199F" w:rsidRPr="00196265" w:rsidRDefault="007E199F" w:rsidP="003874CD">
            <w:r>
              <w:t>UKUPNO:</w:t>
            </w:r>
          </w:p>
        </w:tc>
        <w:tc>
          <w:tcPr>
            <w:tcW w:w="1116" w:type="dxa"/>
          </w:tcPr>
          <w:p w14:paraId="566F87CB" w14:textId="13B3B7C3" w:rsidR="007E199F" w:rsidRDefault="00575376" w:rsidP="003874CD">
            <w:pPr>
              <w:jc w:val="right"/>
              <w:rPr>
                <w:szCs w:val="20"/>
              </w:rPr>
            </w:pPr>
            <w:r>
              <w:rPr>
                <w:szCs w:val="20"/>
              </w:rPr>
              <w:t>780</w:t>
            </w:r>
          </w:p>
        </w:tc>
        <w:tc>
          <w:tcPr>
            <w:tcW w:w="1262" w:type="dxa"/>
          </w:tcPr>
          <w:p w14:paraId="55B9A09E" w14:textId="5F21F920" w:rsidR="007E199F" w:rsidRPr="00CA0C18" w:rsidRDefault="00575376" w:rsidP="003874CD">
            <w:pPr>
              <w:jc w:val="right"/>
              <w:rPr>
                <w:szCs w:val="20"/>
              </w:rPr>
            </w:pPr>
            <w:r>
              <w:rPr>
                <w:szCs w:val="20"/>
              </w:rPr>
              <w:t>0</w:t>
            </w:r>
          </w:p>
        </w:tc>
        <w:tc>
          <w:tcPr>
            <w:tcW w:w="1275" w:type="dxa"/>
          </w:tcPr>
          <w:p w14:paraId="4D53AB5C" w14:textId="2A9A6D8B" w:rsidR="007E199F" w:rsidRPr="00CA0C18" w:rsidRDefault="00575376" w:rsidP="003874CD">
            <w:pPr>
              <w:jc w:val="right"/>
              <w:rPr>
                <w:szCs w:val="20"/>
              </w:rPr>
            </w:pPr>
            <w:r>
              <w:rPr>
                <w:szCs w:val="20"/>
              </w:rPr>
              <w:t>0</w:t>
            </w:r>
          </w:p>
        </w:tc>
        <w:tc>
          <w:tcPr>
            <w:tcW w:w="1251" w:type="dxa"/>
          </w:tcPr>
          <w:p w14:paraId="1DE1B9B9" w14:textId="215E2F02" w:rsidR="007E199F" w:rsidRPr="00CA0C18" w:rsidRDefault="00575376" w:rsidP="003874CD">
            <w:pPr>
              <w:jc w:val="right"/>
              <w:rPr>
                <w:szCs w:val="20"/>
              </w:rPr>
            </w:pPr>
            <w:r>
              <w:rPr>
                <w:szCs w:val="20"/>
              </w:rPr>
              <w:t>0</w:t>
            </w:r>
          </w:p>
        </w:tc>
      </w:tr>
      <w:tr w:rsidR="003874CD" w:rsidRPr="005A20C4" w14:paraId="1497A7DF" w14:textId="77777777" w:rsidTr="007A7B06">
        <w:trPr>
          <w:jc w:val="center"/>
        </w:trPr>
        <w:tc>
          <w:tcPr>
            <w:tcW w:w="9026" w:type="dxa"/>
            <w:gridSpan w:val="7"/>
            <w:shd w:val="clear" w:color="auto" w:fill="auto"/>
          </w:tcPr>
          <w:p w14:paraId="1C2362F2" w14:textId="62ACA841" w:rsidR="003874CD" w:rsidRPr="005A20C4" w:rsidRDefault="00575376" w:rsidP="003874CD">
            <w:pPr>
              <w:pStyle w:val="CellHeader"/>
              <w:spacing w:after="0"/>
              <w:jc w:val="left"/>
              <w:rPr>
                <w:rFonts w:eastAsiaTheme="minorHAnsi" w:cs="Times New Roman"/>
                <w:b/>
                <w:bCs w:val="0"/>
                <w:sz w:val="22"/>
                <w:lang w:val="hr-HR" w:eastAsia="en-US"/>
              </w:rPr>
            </w:pPr>
            <w:r w:rsidRPr="00575376">
              <w:rPr>
                <w:rFonts w:eastAsiaTheme="minorHAnsi" w:cs="Times New Roman"/>
                <w:b/>
                <w:bCs w:val="0"/>
                <w:sz w:val="22"/>
                <w:lang w:val="hr-HR" w:eastAsia="en-US"/>
              </w:rPr>
              <w:t>K000181 SUFINANCIRANJE NABAVE KNJIŽNIČNE GRAĐE</w:t>
            </w:r>
          </w:p>
        </w:tc>
      </w:tr>
      <w:tr w:rsidR="00575376" w:rsidRPr="00CA0C18" w14:paraId="54EBF19B" w14:textId="77777777" w:rsidTr="00575376">
        <w:trPr>
          <w:jc w:val="center"/>
        </w:trPr>
        <w:tc>
          <w:tcPr>
            <w:tcW w:w="1104" w:type="dxa"/>
            <w:vAlign w:val="top"/>
          </w:tcPr>
          <w:p w14:paraId="190FD434" w14:textId="1FF8AE31" w:rsidR="00575376" w:rsidRDefault="00575376" w:rsidP="00575376">
            <w:pPr>
              <w:jc w:val="both"/>
              <w:rPr>
                <w:szCs w:val="20"/>
              </w:rPr>
            </w:pPr>
            <w:r w:rsidRPr="006D23BA">
              <w:t>424</w:t>
            </w:r>
          </w:p>
        </w:tc>
        <w:tc>
          <w:tcPr>
            <w:tcW w:w="2121" w:type="dxa"/>
            <w:vAlign w:val="top"/>
          </w:tcPr>
          <w:p w14:paraId="0F4C9F97" w14:textId="727E1285" w:rsidR="00575376" w:rsidRPr="006957F7" w:rsidRDefault="00575376" w:rsidP="00575376">
            <w:pPr>
              <w:jc w:val="left"/>
              <w:rPr>
                <w:szCs w:val="20"/>
              </w:rPr>
            </w:pPr>
            <w:r w:rsidRPr="006D23BA">
              <w:t>Knjige, umjetnička dijela ….</w:t>
            </w:r>
          </w:p>
        </w:tc>
        <w:tc>
          <w:tcPr>
            <w:tcW w:w="897" w:type="dxa"/>
            <w:vAlign w:val="top"/>
          </w:tcPr>
          <w:p w14:paraId="09932F63" w14:textId="3C8F5C12" w:rsidR="00575376" w:rsidRPr="00196265" w:rsidRDefault="00575376" w:rsidP="00575376">
            <w:r w:rsidRPr="006D23BA">
              <w:t>EUR</w:t>
            </w:r>
          </w:p>
        </w:tc>
        <w:tc>
          <w:tcPr>
            <w:tcW w:w="1116" w:type="dxa"/>
            <w:vAlign w:val="top"/>
          </w:tcPr>
          <w:p w14:paraId="6E8DA009" w14:textId="45C815A0" w:rsidR="00575376" w:rsidRDefault="00575376" w:rsidP="00575376">
            <w:pPr>
              <w:jc w:val="right"/>
              <w:rPr>
                <w:szCs w:val="20"/>
              </w:rPr>
            </w:pPr>
            <w:r>
              <w:t>2.265</w:t>
            </w:r>
          </w:p>
        </w:tc>
        <w:tc>
          <w:tcPr>
            <w:tcW w:w="1262" w:type="dxa"/>
            <w:vAlign w:val="top"/>
          </w:tcPr>
          <w:p w14:paraId="4A06A97F" w14:textId="0EF63F8C" w:rsidR="00575376" w:rsidRDefault="00575376" w:rsidP="00575376">
            <w:pPr>
              <w:jc w:val="right"/>
              <w:rPr>
                <w:szCs w:val="20"/>
              </w:rPr>
            </w:pPr>
            <w:r>
              <w:rPr>
                <w:szCs w:val="20"/>
              </w:rPr>
              <w:t>0</w:t>
            </w:r>
          </w:p>
        </w:tc>
        <w:tc>
          <w:tcPr>
            <w:tcW w:w="1275" w:type="dxa"/>
            <w:vAlign w:val="top"/>
          </w:tcPr>
          <w:p w14:paraId="7CA15B47" w14:textId="4F871DCD" w:rsidR="00575376" w:rsidRPr="00CA0C18" w:rsidRDefault="00575376" w:rsidP="00575376">
            <w:pPr>
              <w:jc w:val="right"/>
              <w:rPr>
                <w:szCs w:val="20"/>
              </w:rPr>
            </w:pPr>
            <w:r>
              <w:rPr>
                <w:szCs w:val="20"/>
              </w:rPr>
              <w:t>0</w:t>
            </w:r>
          </w:p>
        </w:tc>
        <w:tc>
          <w:tcPr>
            <w:tcW w:w="1251" w:type="dxa"/>
            <w:vAlign w:val="top"/>
          </w:tcPr>
          <w:p w14:paraId="5537B372" w14:textId="014E717F" w:rsidR="00575376" w:rsidRPr="00CA0C18" w:rsidRDefault="00575376" w:rsidP="00575376">
            <w:pPr>
              <w:jc w:val="right"/>
              <w:rPr>
                <w:szCs w:val="20"/>
              </w:rPr>
            </w:pPr>
            <w:r>
              <w:rPr>
                <w:szCs w:val="20"/>
              </w:rPr>
              <w:t>0</w:t>
            </w:r>
          </w:p>
        </w:tc>
      </w:tr>
      <w:tr w:rsidR="007E199F" w:rsidRPr="00CA0C18" w14:paraId="4E65DC96" w14:textId="77777777" w:rsidTr="007A7B06">
        <w:trPr>
          <w:jc w:val="center"/>
        </w:trPr>
        <w:tc>
          <w:tcPr>
            <w:tcW w:w="4122" w:type="dxa"/>
            <w:gridSpan w:val="3"/>
          </w:tcPr>
          <w:p w14:paraId="466F01BC" w14:textId="77777777" w:rsidR="007E199F" w:rsidRPr="00196265" w:rsidRDefault="007E199F" w:rsidP="003874CD">
            <w:r>
              <w:t>UKUPNO:</w:t>
            </w:r>
          </w:p>
        </w:tc>
        <w:tc>
          <w:tcPr>
            <w:tcW w:w="1116" w:type="dxa"/>
          </w:tcPr>
          <w:p w14:paraId="2BA253C7" w14:textId="05245808" w:rsidR="007E199F" w:rsidRDefault="00575376" w:rsidP="003874CD">
            <w:pPr>
              <w:jc w:val="right"/>
              <w:rPr>
                <w:szCs w:val="20"/>
              </w:rPr>
            </w:pPr>
            <w:r>
              <w:rPr>
                <w:szCs w:val="20"/>
              </w:rPr>
              <w:t>2.265</w:t>
            </w:r>
          </w:p>
        </w:tc>
        <w:tc>
          <w:tcPr>
            <w:tcW w:w="1262" w:type="dxa"/>
          </w:tcPr>
          <w:p w14:paraId="533F6EC4" w14:textId="5F28A6E7" w:rsidR="007E199F" w:rsidRPr="00CA0C18" w:rsidRDefault="00575376" w:rsidP="003874CD">
            <w:pPr>
              <w:jc w:val="right"/>
              <w:rPr>
                <w:szCs w:val="20"/>
              </w:rPr>
            </w:pPr>
            <w:r>
              <w:rPr>
                <w:szCs w:val="20"/>
              </w:rPr>
              <w:t>0</w:t>
            </w:r>
          </w:p>
        </w:tc>
        <w:tc>
          <w:tcPr>
            <w:tcW w:w="1275" w:type="dxa"/>
          </w:tcPr>
          <w:p w14:paraId="438949B7" w14:textId="647A9EAE" w:rsidR="007E199F" w:rsidRPr="00CA0C18" w:rsidRDefault="00575376" w:rsidP="003874CD">
            <w:pPr>
              <w:jc w:val="right"/>
              <w:rPr>
                <w:szCs w:val="20"/>
              </w:rPr>
            </w:pPr>
            <w:r>
              <w:rPr>
                <w:szCs w:val="20"/>
              </w:rPr>
              <w:t>0</w:t>
            </w:r>
          </w:p>
        </w:tc>
        <w:tc>
          <w:tcPr>
            <w:tcW w:w="1251" w:type="dxa"/>
          </w:tcPr>
          <w:p w14:paraId="04DDDCA2" w14:textId="26680400" w:rsidR="007E199F" w:rsidRPr="00CA0C18" w:rsidRDefault="00575376" w:rsidP="003874CD">
            <w:pPr>
              <w:jc w:val="right"/>
              <w:rPr>
                <w:szCs w:val="20"/>
              </w:rPr>
            </w:pPr>
            <w:r>
              <w:rPr>
                <w:szCs w:val="20"/>
              </w:rPr>
              <w:t>0</w:t>
            </w:r>
          </w:p>
        </w:tc>
      </w:tr>
      <w:tr w:rsidR="007E199F" w:rsidRPr="005A20C4" w14:paraId="3A6A2E4B" w14:textId="77777777" w:rsidTr="007A7B06">
        <w:trPr>
          <w:jc w:val="center"/>
        </w:trPr>
        <w:tc>
          <w:tcPr>
            <w:tcW w:w="4122" w:type="dxa"/>
            <w:gridSpan w:val="3"/>
          </w:tcPr>
          <w:p w14:paraId="34CC4700" w14:textId="77777777" w:rsidR="007E199F" w:rsidRDefault="007E199F" w:rsidP="003874CD">
            <w:r>
              <w:t>SVEUKUPNO:</w:t>
            </w:r>
          </w:p>
        </w:tc>
        <w:tc>
          <w:tcPr>
            <w:tcW w:w="1116" w:type="dxa"/>
          </w:tcPr>
          <w:p w14:paraId="1BCCA30B" w14:textId="542CF4E9" w:rsidR="007E199F" w:rsidRDefault="00575376" w:rsidP="003874CD">
            <w:pPr>
              <w:jc w:val="right"/>
              <w:rPr>
                <w:szCs w:val="20"/>
              </w:rPr>
            </w:pPr>
            <w:r>
              <w:rPr>
                <w:szCs w:val="20"/>
              </w:rPr>
              <w:t>5.933</w:t>
            </w:r>
          </w:p>
        </w:tc>
        <w:tc>
          <w:tcPr>
            <w:tcW w:w="1262" w:type="dxa"/>
          </w:tcPr>
          <w:p w14:paraId="1803C74F" w14:textId="0328DFF2" w:rsidR="007E199F" w:rsidRDefault="00575376" w:rsidP="003874CD">
            <w:pPr>
              <w:jc w:val="right"/>
              <w:rPr>
                <w:szCs w:val="20"/>
              </w:rPr>
            </w:pPr>
            <w:r>
              <w:rPr>
                <w:szCs w:val="20"/>
              </w:rPr>
              <w:t>0</w:t>
            </w:r>
          </w:p>
        </w:tc>
        <w:tc>
          <w:tcPr>
            <w:tcW w:w="1275" w:type="dxa"/>
          </w:tcPr>
          <w:p w14:paraId="6401E6EE" w14:textId="36155FE8" w:rsidR="007E199F" w:rsidRDefault="00575376" w:rsidP="003874CD">
            <w:pPr>
              <w:jc w:val="right"/>
              <w:rPr>
                <w:szCs w:val="20"/>
              </w:rPr>
            </w:pPr>
            <w:r>
              <w:rPr>
                <w:szCs w:val="20"/>
              </w:rPr>
              <w:t>0</w:t>
            </w:r>
          </w:p>
        </w:tc>
        <w:tc>
          <w:tcPr>
            <w:tcW w:w="1251" w:type="dxa"/>
          </w:tcPr>
          <w:p w14:paraId="3805325F" w14:textId="4ED4FEC2" w:rsidR="007E199F" w:rsidRDefault="00575376" w:rsidP="003874CD">
            <w:pPr>
              <w:jc w:val="right"/>
              <w:rPr>
                <w:szCs w:val="20"/>
              </w:rPr>
            </w:pPr>
            <w:r>
              <w:rPr>
                <w:szCs w:val="20"/>
              </w:rPr>
              <w:t>0</w:t>
            </w:r>
          </w:p>
        </w:tc>
      </w:tr>
    </w:tbl>
    <w:p w14:paraId="64FFBA68" w14:textId="419F1121" w:rsidR="003874CD" w:rsidRDefault="003874CD" w:rsidP="005652D0">
      <w:pPr>
        <w:rPr>
          <w:rFonts w:ascii="Times New Roman" w:hAnsi="Times New Roman" w:cs="Times New Roman"/>
          <w:b/>
        </w:rPr>
      </w:pPr>
    </w:p>
    <w:p w14:paraId="0E6107AB" w14:textId="77777777" w:rsidR="003874CD" w:rsidRPr="005A20C4" w:rsidRDefault="003874CD" w:rsidP="005652D0">
      <w:pPr>
        <w:rPr>
          <w:rFonts w:ascii="Times New Roman" w:hAnsi="Times New Roman" w:cs="Times New Roman"/>
          <w:b/>
        </w:rPr>
      </w:pPr>
    </w:p>
    <w:p w14:paraId="4E2BAE24" w14:textId="5D03C2E7" w:rsidR="005652D0" w:rsidRDefault="005652D0">
      <w:pPr>
        <w:rPr>
          <w:rFonts w:ascii="Times New Roman" w:hAnsi="Times New Roman" w:cs="Times New Roman"/>
          <w:b/>
        </w:rPr>
      </w:pPr>
    </w:p>
    <w:p w14:paraId="7458ECE2" w14:textId="1284998F" w:rsidR="007E199F" w:rsidRDefault="007E199F">
      <w:pPr>
        <w:rPr>
          <w:rFonts w:ascii="Times New Roman" w:hAnsi="Times New Roman" w:cs="Times New Roman"/>
          <w:b/>
        </w:rPr>
      </w:pPr>
    </w:p>
    <w:p w14:paraId="0403B561" w14:textId="1D520715" w:rsidR="007E199F" w:rsidRDefault="007E199F">
      <w:pPr>
        <w:rPr>
          <w:rFonts w:ascii="Times New Roman" w:hAnsi="Times New Roman" w:cs="Times New Roman"/>
          <w:b/>
        </w:rPr>
      </w:pPr>
    </w:p>
    <w:p w14:paraId="6EE676FC" w14:textId="010CE7E9" w:rsidR="007E199F" w:rsidRDefault="007E199F">
      <w:pPr>
        <w:rPr>
          <w:rFonts w:ascii="Times New Roman" w:hAnsi="Times New Roman" w:cs="Times New Roman"/>
          <w:b/>
        </w:rPr>
      </w:pPr>
    </w:p>
    <w:p w14:paraId="67298E37" w14:textId="1B3352AF" w:rsidR="00A56A7C" w:rsidRDefault="00A56A7C">
      <w:pPr>
        <w:rPr>
          <w:rFonts w:ascii="Times New Roman" w:hAnsi="Times New Roman" w:cs="Times New Roman"/>
          <w:b/>
        </w:rPr>
      </w:pPr>
    </w:p>
    <w:p w14:paraId="1AF7C870" w14:textId="56A09986" w:rsidR="00C9537D" w:rsidRDefault="00C9537D">
      <w:pPr>
        <w:rPr>
          <w:rFonts w:ascii="Times New Roman" w:hAnsi="Times New Roman" w:cs="Times New Roman"/>
          <w:b/>
        </w:rPr>
      </w:pPr>
    </w:p>
    <w:p w14:paraId="6A2E8457" w14:textId="31E3A730" w:rsidR="00C9537D" w:rsidRDefault="00C9537D">
      <w:pPr>
        <w:rPr>
          <w:rFonts w:ascii="Times New Roman" w:hAnsi="Times New Roman" w:cs="Times New Roman"/>
          <w:b/>
        </w:rPr>
      </w:pPr>
    </w:p>
    <w:p w14:paraId="0591A067" w14:textId="38ECDAA8" w:rsidR="00C9537D" w:rsidRDefault="00C9537D">
      <w:pPr>
        <w:rPr>
          <w:rFonts w:ascii="Times New Roman" w:hAnsi="Times New Roman" w:cs="Times New Roman"/>
          <w:b/>
        </w:rPr>
      </w:pPr>
    </w:p>
    <w:p w14:paraId="718D4109" w14:textId="45525FE0" w:rsidR="00C9537D" w:rsidRDefault="00C9537D">
      <w:pPr>
        <w:rPr>
          <w:rFonts w:ascii="Times New Roman" w:hAnsi="Times New Roman" w:cs="Times New Roman"/>
          <w:b/>
        </w:rPr>
      </w:pPr>
    </w:p>
    <w:p w14:paraId="0434F44A" w14:textId="216AAF3F" w:rsidR="00C9537D" w:rsidRDefault="00C9537D">
      <w:pPr>
        <w:rPr>
          <w:rFonts w:ascii="Times New Roman" w:hAnsi="Times New Roman" w:cs="Times New Roman"/>
          <w:b/>
        </w:rPr>
      </w:pPr>
    </w:p>
    <w:p w14:paraId="14D1B651" w14:textId="1188B782" w:rsidR="00C9537D" w:rsidRDefault="00C9537D">
      <w:pPr>
        <w:rPr>
          <w:rFonts w:ascii="Times New Roman" w:hAnsi="Times New Roman" w:cs="Times New Roman"/>
          <w:b/>
        </w:rPr>
      </w:pPr>
    </w:p>
    <w:p w14:paraId="44F4B491" w14:textId="44F3051E" w:rsidR="00C9537D" w:rsidRDefault="00C9537D">
      <w:pPr>
        <w:rPr>
          <w:rFonts w:ascii="Times New Roman" w:hAnsi="Times New Roman" w:cs="Times New Roman"/>
          <w:b/>
        </w:rPr>
      </w:pPr>
    </w:p>
    <w:p w14:paraId="3A1825C4" w14:textId="36C0044B" w:rsidR="00C9537D" w:rsidRDefault="00C9537D">
      <w:pPr>
        <w:rPr>
          <w:rFonts w:ascii="Times New Roman" w:hAnsi="Times New Roman" w:cs="Times New Roman"/>
          <w:b/>
        </w:rPr>
      </w:pPr>
    </w:p>
    <w:p w14:paraId="7F7181DE" w14:textId="2B0A66D2" w:rsidR="00C9537D" w:rsidRDefault="00C9537D">
      <w:pPr>
        <w:rPr>
          <w:rFonts w:ascii="Times New Roman" w:hAnsi="Times New Roman" w:cs="Times New Roman"/>
          <w:b/>
        </w:rPr>
      </w:pPr>
    </w:p>
    <w:p w14:paraId="49173F02" w14:textId="39051104" w:rsidR="00C9537D" w:rsidRDefault="00C9537D">
      <w:pPr>
        <w:rPr>
          <w:rFonts w:ascii="Times New Roman" w:hAnsi="Times New Roman" w:cs="Times New Roman"/>
          <w:b/>
        </w:rPr>
      </w:pPr>
    </w:p>
    <w:p w14:paraId="126A8C70" w14:textId="31A92D9C" w:rsidR="00C9537D" w:rsidRDefault="00C9537D">
      <w:pPr>
        <w:rPr>
          <w:rFonts w:ascii="Times New Roman" w:hAnsi="Times New Roman" w:cs="Times New Roman"/>
          <w:b/>
        </w:rPr>
      </w:pPr>
    </w:p>
    <w:p w14:paraId="42478FD7" w14:textId="04B47BDB" w:rsidR="00C9537D" w:rsidRDefault="00C9537D">
      <w:pPr>
        <w:rPr>
          <w:rFonts w:ascii="Times New Roman" w:hAnsi="Times New Roman" w:cs="Times New Roman"/>
          <w:b/>
        </w:rPr>
      </w:pPr>
    </w:p>
    <w:p w14:paraId="1B00232E" w14:textId="7EBA951A" w:rsidR="00C9537D" w:rsidRDefault="00C9537D">
      <w:pPr>
        <w:rPr>
          <w:rFonts w:ascii="Times New Roman" w:hAnsi="Times New Roman" w:cs="Times New Roman"/>
          <w:b/>
        </w:rPr>
      </w:pPr>
    </w:p>
    <w:p w14:paraId="56F710D6" w14:textId="17840DC6" w:rsidR="00C9537D" w:rsidRDefault="00C9537D">
      <w:pPr>
        <w:rPr>
          <w:rFonts w:ascii="Times New Roman" w:hAnsi="Times New Roman" w:cs="Times New Roman"/>
          <w:b/>
        </w:rPr>
      </w:pPr>
    </w:p>
    <w:p w14:paraId="0C2CD12D" w14:textId="7380C0C0" w:rsidR="007E199F" w:rsidRPr="005A20C4" w:rsidRDefault="007E199F" w:rsidP="007E199F">
      <w:pPr>
        <w:rPr>
          <w:rFonts w:ascii="Times New Roman" w:hAnsi="Times New Roman" w:cs="Times New Roman"/>
          <w:b/>
        </w:rPr>
      </w:pPr>
      <w:r w:rsidRPr="005A20C4">
        <w:rPr>
          <w:rFonts w:ascii="Times New Roman" w:hAnsi="Times New Roman" w:cs="Times New Roman"/>
        </w:rPr>
        <w:lastRenderedPageBreak/>
        <w:t>NAZIV PROGRAMA</w:t>
      </w:r>
      <w:r w:rsidRPr="005A20C4">
        <w:rPr>
          <w:rFonts w:ascii="Times New Roman" w:hAnsi="Times New Roman" w:cs="Times New Roman"/>
          <w:b/>
        </w:rPr>
        <w:t>: SREDNJOŠKOLS</w:t>
      </w:r>
      <w:r>
        <w:rPr>
          <w:rFonts w:ascii="Times New Roman" w:hAnsi="Times New Roman" w:cs="Times New Roman"/>
          <w:b/>
        </w:rPr>
        <w:t>KO OBRAZOVANJE – REDOVNE DJELATNOSTI</w:t>
      </w:r>
    </w:p>
    <w:p w14:paraId="2E61535C" w14:textId="77777777" w:rsidR="007E199F" w:rsidRPr="005A20C4" w:rsidRDefault="007E199F" w:rsidP="007E199F">
      <w:pPr>
        <w:rPr>
          <w:rFonts w:ascii="Times New Roman" w:hAnsi="Times New Roman" w:cs="Times New Roman"/>
        </w:rPr>
      </w:pPr>
    </w:p>
    <w:p w14:paraId="5C36CE63"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OPIS PROGRAMA:</w:t>
      </w:r>
    </w:p>
    <w:p w14:paraId="3D988701"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Program obuhvaća:</w:t>
      </w:r>
    </w:p>
    <w:p w14:paraId="1F7FFF71"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 xml:space="preserve">A000283 REDOVNA DJELATNOST SŠ </w:t>
      </w:r>
    </w:p>
    <w:p w14:paraId="0C774FDF"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IZVORI FINANCIRANJA:</w:t>
      </w:r>
    </w:p>
    <w:p w14:paraId="583FCBDE" w14:textId="77777777" w:rsidR="00575376" w:rsidRPr="00575376" w:rsidRDefault="00575376" w:rsidP="00575376">
      <w:pPr>
        <w:numPr>
          <w:ilvl w:val="0"/>
          <w:numId w:val="1"/>
        </w:numPr>
        <w:contextualSpacing/>
        <w:rPr>
          <w:rFonts w:ascii="Times New Roman" w:hAnsi="Times New Roman" w:cs="Times New Roman"/>
        </w:rPr>
      </w:pPr>
      <w:r w:rsidRPr="00575376">
        <w:rPr>
          <w:rFonts w:ascii="Times New Roman" w:hAnsi="Times New Roman" w:cs="Times New Roman"/>
        </w:rPr>
        <w:t>32 vlastiti prihodi</w:t>
      </w:r>
    </w:p>
    <w:p w14:paraId="227CE3C9" w14:textId="77777777" w:rsidR="00575376" w:rsidRPr="00575376" w:rsidRDefault="00575376" w:rsidP="00575376">
      <w:pPr>
        <w:numPr>
          <w:ilvl w:val="0"/>
          <w:numId w:val="1"/>
        </w:numPr>
        <w:contextualSpacing/>
        <w:rPr>
          <w:rFonts w:ascii="Times New Roman" w:hAnsi="Times New Roman" w:cs="Times New Roman"/>
        </w:rPr>
      </w:pPr>
      <w:r w:rsidRPr="00575376">
        <w:rPr>
          <w:rFonts w:ascii="Times New Roman" w:hAnsi="Times New Roman" w:cs="Times New Roman"/>
        </w:rPr>
        <w:t xml:space="preserve">45 namjenski </w:t>
      </w:r>
    </w:p>
    <w:p w14:paraId="2C3B4B38" w14:textId="77777777" w:rsidR="00575376" w:rsidRPr="00575376" w:rsidRDefault="00575376" w:rsidP="00575376">
      <w:pPr>
        <w:numPr>
          <w:ilvl w:val="0"/>
          <w:numId w:val="1"/>
        </w:numPr>
        <w:contextualSpacing/>
        <w:rPr>
          <w:rFonts w:ascii="Times New Roman" w:hAnsi="Times New Roman" w:cs="Times New Roman"/>
        </w:rPr>
      </w:pPr>
      <w:r w:rsidRPr="00575376">
        <w:rPr>
          <w:rFonts w:ascii="Times New Roman" w:hAnsi="Times New Roman" w:cs="Times New Roman"/>
        </w:rPr>
        <w:t>511 pomoći</w:t>
      </w:r>
    </w:p>
    <w:p w14:paraId="79C17BD5" w14:textId="77777777" w:rsidR="00575376" w:rsidRPr="00575376" w:rsidRDefault="00575376" w:rsidP="00575376">
      <w:pPr>
        <w:numPr>
          <w:ilvl w:val="0"/>
          <w:numId w:val="1"/>
        </w:numPr>
        <w:contextualSpacing/>
        <w:rPr>
          <w:rFonts w:ascii="Times New Roman" w:hAnsi="Times New Roman" w:cs="Times New Roman"/>
        </w:rPr>
      </w:pPr>
      <w:r w:rsidRPr="00575376">
        <w:rPr>
          <w:rFonts w:ascii="Times New Roman" w:hAnsi="Times New Roman" w:cs="Times New Roman"/>
        </w:rPr>
        <w:t>611 donacije</w:t>
      </w:r>
    </w:p>
    <w:p w14:paraId="0EB88814"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Vlastiti i ostali prihodi škole planiraju se u iznosu od 59.625 EUR</w:t>
      </w:r>
    </w:p>
    <w:p w14:paraId="584917BE"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Namjenski prihodi u iznosu od 26.500 EUR</w:t>
      </w:r>
    </w:p>
    <w:p w14:paraId="0720C1DF"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Prihodi i rashodi iz vlastitih izvora su:</w:t>
      </w:r>
    </w:p>
    <w:p w14:paraId="0EBA466E"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w:t>
      </w:r>
      <w:r w:rsidRPr="00575376">
        <w:rPr>
          <w:rFonts w:ascii="Times New Roman" w:hAnsi="Times New Roman" w:cs="Times New Roman"/>
        </w:rPr>
        <w:tab/>
        <w:t>vlastiti prihodi = 47.500 EUR – odnose se na prihode od zakupa, prihode od prodaje dnevnika prakse. Iz navedenih prihoda plaćaju se grafičke usluge, a od prihoda zakupa ulažu se u kupnju nove opreme za školi.</w:t>
      </w:r>
    </w:p>
    <w:p w14:paraId="1B2CA934"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 xml:space="preserve">Vlastiti prihodi sadrže još i usluge edukacija - obrazovanje odraslih u programima osposobljavanja za što imamo odobrenje Ministarstva znanosti, obrazovanja i sporta. </w:t>
      </w:r>
    </w:p>
    <w:p w14:paraId="1B63EF0F"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Iz navedenih prihoda plaćat će se plaće za rad izvan redovnog nastavnog procesa i djelomično troškovi režija i održavanja zgrade škole.</w:t>
      </w:r>
    </w:p>
    <w:p w14:paraId="63D6CAA5"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w:t>
      </w:r>
      <w:r w:rsidRPr="00575376">
        <w:rPr>
          <w:rFonts w:ascii="Times New Roman" w:hAnsi="Times New Roman" w:cs="Times New Roman"/>
        </w:rPr>
        <w:tab/>
        <w:t>prihodi od kamata u iznosu od 400 EUR – planiraju se i realiziraju u manjim iznosima jer škola raspolaže malim iznosima novčanih sredstava, obzirom da posluje u sklopu državne i županijske riznice, što znači da sredstva niti ne stižu na račun škole nego se direktno uplaćuju za namjenu za koju su obračunata. Tim prihodom kupuje se knjige za knjižnicu.</w:t>
      </w:r>
    </w:p>
    <w:p w14:paraId="4228FE9F"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w:t>
      </w:r>
      <w:r w:rsidRPr="00575376">
        <w:rPr>
          <w:rFonts w:ascii="Times New Roman" w:hAnsi="Times New Roman" w:cs="Times New Roman"/>
        </w:rPr>
        <w:tab/>
        <w:t>donacije = 11.725 EUR – odnose se na donacije koje se prime od trgovačkih društava i troše se namjenski za kupnju opreme u školi,  sredstva koja škola primi kod sufinanciranja troškova službenog puta te sredstva koja se prime za naknade šteta  koje nastaju i utroše se za  saniranje nastalih šteta,</w:t>
      </w:r>
    </w:p>
    <w:p w14:paraId="39BCFC11"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w:t>
      </w:r>
      <w:r w:rsidRPr="00575376">
        <w:rPr>
          <w:rFonts w:ascii="Times New Roman" w:hAnsi="Times New Roman" w:cs="Times New Roman"/>
        </w:rPr>
        <w:tab/>
        <w:t>namjenski prihodi = 26.500 EUR – odnose se na uplate učenika za povećane troškove obrazovanja. Iz navedenih prihoda kupuje se materijal za vježbe.</w:t>
      </w:r>
    </w:p>
    <w:p w14:paraId="221EFE01"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Plan prihoda i rashoda iz državnog proračuna:</w:t>
      </w:r>
    </w:p>
    <w:p w14:paraId="1A03406F"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 xml:space="preserve">Plan prihoda i rashoda iz državnog proračuna za redovno poslovanje je financijski najznačajniji i odnosi se na financiranje plaća zaposlenika u redovnom radu i prekovremenom radu, ostale rashode za zaposlenike kao što su: jubilarne nagrade, darovi za djecu, božićnica, </w:t>
      </w:r>
      <w:proofErr w:type="spellStart"/>
      <w:r w:rsidRPr="00575376">
        <w:rPr>
          <w:rFonts w:ascii="Times New Roman" w:hAnsi="Times New Roman" w:cs="Times New Roman"/>
        </w:rPr>
        <w:t>uskrsnica</w:t>
      </w:r>
      <w:proofErr w:type="spellEnd"/>
      <w:r w:rsidRPr="00575376">
        <w:rPr>
          <w:rFonts w:ascii="Times New Roman" w:hAnsi="Times New Roman" w:cs="Times New Roman"/>
        </w:rPr>
        <w:t>, regres za godišnji odmor, pomoći u smrtnom slučaju i slučaju bolovanja dužeg od 90 dana, pomoć kod rođenja djeteta i otpremnine kod odlaska u mirovinu. Iz istog izvora financiraju se i doprinosi na plaće zaposlenika, naknade za rad vanjskih suradnika i naknade za invalide zbog nezapošljavanja propisane kvote zapošljavanja invalida u odnosu na ukupan broj zaposlenih.</w:t>
      </w:r>
    </w:p>
    <w:p w14:paraId="09CBB486"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Sve navedeno se isplaćuje iz državnog proračuna i to putem Centralnog obračuna plaća (COP). Financiranje se vrši na način da izvršimo obračun plaća i naknada u COP-u te na određeni dan sredstvima državne riznice vršimo isplatu.</w:t>
      </w:r>
    </w:p>
    <w:p w14:paraId="66D9361E"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lastRenderedPageBreak/>
        <w:t>Osim sredstava primljenih preko sustava državne riznice, iz državnog proračuna primamo na žiroračun škole sredstva za:</w:t>
      </w:r>
    </w:p>
    <w:p w14:paraId="35FE1B01"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w:t>
      </w:r>
      <w:r w:rsidRPr="00575376">
        <w:rPr>
          <w:rFonts w:ascii="Times New Roman" w:hAnsi="Times New Roman" w:cs="Times New Roman"/>
        </w:rPr>
        <w:tab/>
        <w:t>Troškove službenih putovanja kada su putovanja inicirana od strane Ministarstva, kao što su ispravci državnih matura, vođenje učenika na državna natjecanja i slično</w:t>
      </w:r>
    </w:p>
    <w:p w14:paraId="705EC3BC"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w:t>
      </w:r>
      <w:r w:rsidRPr="00575376">
        <w:rPr>
          <w:rFonts w:ascii="Times New Roman" w:hAnsi="Times New Roman" w:cs="Times New Roman"/>
        </w:rPr>
        <w:tab/>
        <w:t>Troškove odlaska učenika na državna natjecanja</w:t>
      </w:r>
    </w:p>
    <w:p w14:paraId="7E880359"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w:t>
      </w:r>
      <w:r w:rsidRPr="00575376">
        <w:rPr>
          <w:rFonts w:ascii="Times New Roman" w:hAnsi="Times New Roman" w:cs="Times New Roman"/>
        </w:rPr>
        <w:tab/>
        <w:t>Voditelje županijskih stručnih vijeća za troškove održavanja županijskih stručnih vijeća i slične rashode</w:t>
      </w:r>
    </w:p>
    <w:p w14:paraId="42F55781"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w:t>
      </w:r>
      <w:r w:rsidRPr="00575376">
        <w:rPr>
          <w:rFonts w:ascii="Times New Roman" w:hAnsi="Times New Roman" w:cs="Times New Roman"/>
        </w:rPr>
        <w:tab/>
        <w:t xml:space="preserve">Nabavu opreme za školu u sklopu </w:t>
      </w:r>
      <w:proofErr w:type="spellStart"/>
      <w:r w:rsidRPr="00575376">
        <w:rPr>
          <w:rFonts w:ascii="Times New Roman" w:hAnsi="Times New Roman" w:cs="Times New Roman"/>
        </w:rPr>
        <w:t>kurikularne</w:t>
      </w:r>
      <w:proofErr w:type="spellEnd"/>
      <w:r w:rsidRPr="00575376">
        <w:rPr>
          <w:rFonts w:ascii="Times New Roman" w:hAnsi="Times New Roman" w:cs="Times New Roman"/>
        </w:rPr>
        <w:t xml:space="preserve"> reforme (opremanje učionica i kabineta)</w:t>
      </w:r>
    </w:p>
    <w:p w14:paraId="592AD889"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w:t>
      </w:r>
      <w:r w:rsidRPr="00575376">
        <w:rPr>
          <w:rFonts w:ascii="Times New Roman" w:hAnsi="Times New Roman" w:cs="Times New Roman"/>
        </w:rPr>
        <w:tab/>
        <w:t>Nabavu lektire za školsku knjižnicu</w:t>
      </w:r>
    </w:p>
    <w:p w14:paraId="5BC1F674"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w:t>
      </w:r>
      <w:r w:rsidRPr="00575376">
        <w:rPr>
          <w:rFonts w:ascii="Times New Roman" w:hAnsi="Times New Roman" w:cs="Times New Roman"/>
        </w:rPr>
        <w:tab/>
        <w:t>Kupnju udžbenika za djecu koja na to steknu pravo po socijalnim kriterijima</w:t>
      </w:r>
    </w:p>
    <w:p w14:paraId="3B18B58E"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Sredstva primljena iz Državnog proračuna evidentiraju se u grupi vlastitih prihoda i rashoda, ali je navedeno da je izvor prihoda – državni proračun (511).  Takav način evidentiranja prihoda je propisan zakonom jer nam državni proračun nije nadležan proračun pa se kod njih evidentira kao pomoći drugim proračunima, a kod nas kao vlastiti prihod i rashod koji ulazi u konsolidaciju nadležnog proračuna.</w:t>
      </w:r>
    </w:p>
    <w:p w14:paraId="3DF9D444"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Za 2025. godinu planiramo navedene izdatke u slijedećim iznosima:</w:t>
      </w:r>
    </w:p>
    <w:p w14:paraId="3450F9B7"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w:t>
      </w:r>
      <w:r w:rsidRPr="00575376">
        <w:rPr>
          <w:rFonts w:ascii="Times New Roman" w:hAnsi="Times New Roman" w:cs="Times New Roman"/>
        </w:rPr>
        <w:tab/>
        <w:t>Plaće = 1.630.000 EUR, ostali rashodi za zaposlene = 50.000 EUR, doprinosi na plaće = 268.950 EUR, naknade troškova zaposlenima (putni nalozi ako se putuje sa zadatkom i u organizaciji Ministarstva ili Agencija) = 200 EUR, rashodi za materijal i energiju (sredstva primljena od Ministarstva za nastavni materijal i opremanje škole) =2.500 EUR,  naknade za rad vanjskih suradnika i druge usluge = 9.500 EUR, naknade za invalide, parnične troškove i druge nespomenute rashode = 8.744 EUR, tekuće donacije =1.700 EUR, kamate i druge financijske izdatke = 500 EUR, nabavku opreme =500 EUR, nabavku knjiga za knjižnicu = 750 EUR</w:t>
      </w:r>
    </w:p>
    <w:p w14:paraId="2188A01F"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Obračun plaća i svih drugih naknada vrši se prema pravima iz Zakona o radu i Kolektivnog ugovora za srednje škole.</w:t>
      </w:r>
    </w:p>
    <w:p w14:paraId="11739969" w14:textId="77777777" w:rsidR="00575376" w:rsidRPr="00575376" w:rsidRDefault="00575376" w:rsidP="00575376">
      <w:pPr>
        <w:rPr>
          <w:rFonts w:ascii="Times New Roman" w:hAnsi="Times New Roman" w:cs="Times New Roman"/>
        </w:rPr>
      </w:pPr>
    </w:p>
    <w:p w14:paraId="1AD103F3"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CILJ PROGRAMA:</w:t>
      </w:r>
    </w:p>
    <w:p w14:paraId="5F913A99"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Provođenje redovne djelatnosti škole u dijelu koji se financira iz državnog ili drugog proračuna koji nije nadležan ili iz vlastitih prihoda škole.</w:t>
      </w:r>
    </w:p>
    <w:p w14:paraId="6181D7B2"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Prihodi iz državnog proračuna pokrivaju plaće i naknade zaposlenih, a vlastiti prihodi omogućuju dodatno opremanje škole.</w:t>
      </w:r>
    </w:p>
    <w:p w14:paraId="4D3CB8E1" w14:textId="77777777" w:rsidR="00575376" w:rsidRPr="00575376" w:rsidRDefault="00575376" w:rsidP="00575376">
      <w:pPr>
        <w:rPr>
          <w:rFonts w:ascii="Times New Roman" w:hAnsi="Times New Roman" w:cs="Times New Roman"/>
          <w:b/>
        </w:rPr>
      </w:pPr>
    </w:p>
    <w:p w14:paraId="2D8D7B30"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ZAKONSKE I DRUGE PRAVNE OSNOVE:</w:t>
      </w:r>
    </w:p>
    <w:p w14:paraId="27BBA60C"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Program se ostvaruje na temelju Zakona o odgoju i obrazovanju u osnovnoj i srednjoj školi, Zakona o strukovnom obrazovanju i provedbenih propisa, Nacionalnog kurikuluma, nastavnog plana i programa, Školskog kurikuluma i Godišnjeg plana i programa rada Škole.</w:t>
      </w:r>
    </w:p>
    <w:p w14:paraId="64DDEA62" w14:textId="77777777" w:rsidR="00575376" w:rsidRPr="00575376" w:rsidRDefault="00575376" w:rsidP="00575376">
      <w:pPr>
        <w:rPr>
          <w:rFonts w:ascii="Times New Roman" w:hAnsi="Times New Roman" w:cs="Times New Roman"/>
        </w:rPr>
      </w:pPr>
      <w:r w:rsidRPr="00575376">
        <w:rPr>
          <w:rFonts w:ascii="Times New Roman" w:hAnsi="Times New Roman" w:cs="Times New Roman"/>
        </w:rPr>
        <w:t>Poslovanje škole temelji se na Zakonu o proračunu, Zakonu o radu, Zakonu o plaćama u javnom sektoru i svim drugim provedbenim propisima.</w:t>
      </w:r>
    </w:p>
    <w:p w14:paraId="30758B24" w14:textId="77777777" w:rsidR="00575376" w:rsidRPr="00575376" w:rsidRDefault="00575376" w:rsidP="00575376">
      <w:pPr>
        <w:rPr>
          <w:rFonts w:ascii="Times New Roman" w:hAnsi="Times New Roman" w:cs="Times New Roman"/>
          <w:b/>
        </w:rPr>
      </w:pPr>
    </w:p>
    <w:p w14:paraId="2867C03E" w14:textId="77777777" w:rsidR="00575376" w:rsidRPr="00575376" w:rsidRDefault="00575376" w:rsidP="00575376">
      <w:pPr>
        <w:rPr>
          <w:rFonts w:ascii="Times New Roman" w:hAnsi="Times New Roman" w:cs="Times New Roman"/>
          <w:b/>
        </w:rPr>
      </w:pPr>
      <w:r w:rsidRPr="00575376">
        <w:rPr>
          <w:rFonts w:ascii="Times New Roman" w:hAnsi="Times New Roman" w:cs="Times New Roman"/>
          <w:b/>
        </w:rPr>
        <w:lastRenderedPageBreak/>
        <w:t>ISHODIŠTE I POKAZATELJI NA KOJIMA SE ZASNIVAJU IZRAČUNI I OCJENE POTREBNIH SREDSTAVA ZA PROVOĐENJE PROGRAMA:</w:t>
      </w:r>
    </w:p>
    <w:p w14:paraId="2F46CE09" w14:textId="75A83CAC" w:rsidR="00575376" w:rsidRDefault="00575376" w:rsidP="00575376">
      <w:pPr>
        <w:rPr>
          <w:rFonts w:ascii="Times New Roman" w:hAnsi="Times New Roman" w:cs="Times New Roman"/>
          <w:b/>
        </w:rPr>
      </w:pPr>
    </w:p>
    <w:p w14:paraId="522C984E" w14:textId="77777777" w:rsidR="00962990" w:rsidRPr="00575376" w:rsidRDefault="00962990" w:rsidP="00575376">
      <w:pPr>
        <w:rPr>
          <w:rFonts w:ascii="Times New Roman" w:hAnsi="Times New Roman" w:cs="Times New Roman"/>
          <w:b/>
        </w:rPr>
      </w:pPr>
    </w:p>
    <w:tbl>
      <w:tblPr>
        <w:tblStyle w:val="StilTablice2"/>
        <w:tblW w:w="10318" w:type="dxa"/>
        <w:jc w:val="center"/>
        <w:tblLook w:val="04A0" w:firstRow="1" w:lastRow="0" w:firstColumn="1" w:lastColumn="0" w:noHBand="0" w:noVBand="1"/>
      </w:tblPr>
      <w:tblGrid>
        <w:gridCol w:w="1105"/>
        <w:gridCol w:w="2032"/>
        <w:gridCol w:w="897"/>
        <w:gridCol w:w="1164"/>
        <w:gridCol w:w="1359"/>
        <w:gridCol w:w="1253"/>
        <w:gridCol w:w="1265"/>
        <w:gridCol w:w="1243"/>
      </w:tblGrid>
      <w:tr w:rsidR="00575376" w:rsidRPr="00575376" w14:paraId="68360869" w14:textId="77777777" w:rsidTr="00575376">
        <w:trPr>
          <w:jc w:val="center"/>
        </w:trPr>
        <w:tc>
          <w:tcPr>
            <w:tcW w:w="1105" w:type="dxa"/>
            <w:shd w:val="clear" w:color="auto" w:fill="B5C0D8"/>
          </w:tcPr>
          <w:p w14:paraId="4A5AFBFF" w14:textId="77777777" w:rsidR="00575376" w:rsidRPr="00575376" w:rsidRDefault="00575376" w:rsidP="00575376">
            <w:pPr>
              <w:spacing w:after="0"/>
              <w:rPr>
                <w:rFonts w:cs="Times New Roman"/>
                <w:b/>
                <w:sz w:val="22"/>
              </w:rPr>
            </w:pPr>
            <w:r w:rsidRPr="00575376">
              <w:rPr>
                <w:rFonts w:cs="Times New Roman"/>
                <w:b/>
                <w:sz w:val="22"/>
              </w:rPr>
              <w:t>Pokazatelj učinka</w:t>
            </w:r>
          </w:p>
        </w:tc>
        <w:tc>
          <w:tcPr>
            <w:tcW w:w="2032" w:type="dxa"/>
            <w:shd w:val="clear" w:color="auto" w:fill="B5C0D8"/>
          </w:tcPr>
          <w:p w14:paraId="1F823F7A" w14:textId="77777777" w:rsidR="00575376" w:rsidRPr="00575376" w:rsidRDefault="00575376" w:rsidP="00575376">
            <w:pPr>
              <w:overflowPunct w:val="0"/>
              <w:autoSpaceDE w:val="0"/>
              <w:autoSpaceDN w:val="0"/>
              <w:adjustRightInd w:val="0"/>
              <w:spacing w:after="0"/>
              <w:textAlignment w:val="baseline"/>
              <w:rPr>
                <w:rFonts w:cs="Times New Roman"/>
                <w:b/>
                <w:sz w:val="22"/>
              </w:rPr>
            </w:pPr>
            <w:r w:rsidRPr="00575376">
              <w:rPr>
                <w:rFonts w:cs="Times New Roman"/>
                <w:b/>
                <w:sz w:val="22"/>
              </w:rPr>
              <w:t>Definicija</w:t>
            </w:r>
          </w:p>
        </w:tc>
        <w:tc>
          <w:tcPr>
            <w:tcW w:w="897" w:type="dxa"/>
            <w:shd w:val="clear" w:color="auto" w:fill="B5C0D8"/>
          </w:tcPr>
          <w:p w14:paraId="62C9FCFE" w14:textId="77777777" w:rsidR="00575376" w:rsidRPr="00575376" w:rsidRDefault="00575376" w:rsidP="00575376">
            <w:pPr>
              <w:overflowPunct w:val="0"/>
              <w:autoSpaceDE w:val="0"/>
              <w:autoSpaceDN w:val="0"/>
              <w:adjustRightInd w:val="0"/>
              <w:spacing w:after="0"/>
              <w:textAlignment w:val="baseline"/>
              <w:rPr>
                <w:rFonts w:cs="Times New Roman"/>
                <w:b/>
                <w:sz w:val="22"/>
              </w:rPr>
            </w:pPr>
            <w:r w:rsidRPr="00575376">
              <w:rPr>
                <w:rFonts w:cs="Times New Roman"/>
                <w:b/>
                <w:sz w:val="22"/>
              </w:rPr>
              <w:t>Jedinica</w:t>
            </w:r>
          </w:p>
        </w:tc>
        <w:tc>
          <w:tcPr>
            <w:tcW w:w="1164" w:type="dxa"/>
            <w:shd w:val="clear" w:color="auto" w:fill="B5C0D8"/>
          </w:tcPr>
          <w:p w14:paraId="79FB75A9" w14:textId="77777777" w:rsidR="00575376" w:rsidRPr="00575376" w:rsidRDefault="00575376" w:rsidP="00575376">
            <w:pPr>
              <w:overflowPunct w:val="0"/>
              <w:autoSpaceDE w:val="0"/>
              <w:autoSpaceDN w:val="0"/>
              <w:adjustRightInd w:val="0"/>
              <w:spacing w:after="0"/>
              <w:textAlignment w:val="baseline"/>
              <w:rPr>
                <w:rFonts w:cs="Times New Roman"/>
                <w:b/>
                <w:sz w:val="22"/>
              </w:rPr>
            </w:pPr>
            <w:r w:rsidRPr="00575376">
              <w:rPr>
                <w:rFonts w:cs="Times New Roman"/>
                <w:b/>
                <w:sz w:val="22"/>
              </w:rPr>
              <w:t>Polazna vrijednost</w:t>
            </w:r>
          </w:p>
        </w:tc>
        <w:tc>
          <w:tcPr>
            <w:tcW w:w="1359" w:type="dxa"/>
            <w:shd w:val="clear" w:color="auto" w:fill="B5C0D8"/>
          </w:tcPr>
          <w:p w14:paraId="3EDDC8FC" w14:textId="77777777" w:rsidR="00575376" w:rsidRPr="00575376" w:rsidRDefault="00575376" w:rsidP="00575376">
            <w:pPr>
              <w:overflowPunct w:val="0"/>
              <w:autoSpaceDE w:val="0"/>
              <w:autoSpaceDN w:val="0"/>
              <w:adjustRightInd w:val="0"/>
              <w:spacing w:after="0"/>
              <w:textAlignment w:val="baseline"/>
              <w:rPr>
                <w:rFonts w:cs="Times New Roman"/>
                <w:b/>
                <w:sz w:val="22"/>
              </w:rPr>
            </w:pPr>
            <w:r w:rsidRPr="00575376">
              <w:rPr>
                <w:rFonts w:cs="Times New Roman"/>
                <w:b/>
                <w:sz w:val="22"/>
              </w:rPr>
              <w:t>Izvor podataka</w:t>
            </w:r>
          </w:p>
        </w:tc>
        <w:tc>
          <w:tcPr>
            <w:tcW w:w="1253" w:type="dxa"/>
            <w:shd w:val="clear" w:color="auto" w:fill="B5C0D8"/>
          </w:tcPr>
          <w:p w14:paraId="5D74374C" w14:textId="77777777" w:rsidR="00575376" w:rsidRPr="00575376" w:rsidRDefault="00575376" w:rsidP="00575376">
            <w:pPr>
              <w:overflowPunct w:val="0"/>
              <w:autoSpaceDE w:val="0"/>
              <w:autoSpaceDN w:val="0"/>
              <w:adjustRightInd w:val="0"/>
              <w:spacing w:after="0"/>
              <w:textAlignment w:val="baseline"/>
              <w:rPr>
                <w:rFonts w:cs="Times New Roman"/>
                <w:b/>
                <w:sz w:val="22"/>
              </w:rPr>
            </w:pPr>
            <w:r w:rsidRPr="00575376">
              <w:rPr>
                <w:rFonts w:cs="Times New Roman"/>
                <w:b/>
                <w:sz w:val="22"/>
              </w:rPr>
              <w:t>Ciljana vrijednost (2025.)</w:t>
            </w:r>
          </w:p>
        </w:tc>
        <w:tc>
          <w:tcPr>
            <w:tcW w:w="1265" w:type="dxa"/>
            <w:shd w:val="clear" w:color="auto" w:fill="B5C0D8"/>
          </w:tcPr>
          <w:p w14:paraId="4E7A50F3" w14:textId="77777777" w:rsidR="00575376" w:rsidRPr="00575376" w:rsidRDefault="00575376" w:rsidP="00575376">
            <w:pPr>
              <w:overflowPunct w:val="0"/>
              <w:autoSpaceDE w:val="0"/>
              <w:autoSpaceDN w:val="0"/>
              <w:adjustRightInd w:val="0"/>
              <w:spacing w:after="0"/>
              <w:textAlignment w:val="baseline"/>
              <w:rPr>
                <w:rFonts w:cs="Times New Roman"/>
                <w:b/>
                <w:sz w:val="22"/>
              </w:rPr>
            </w:pPr>
            <w:r w:rsidRPr="00575376">
              <w:rPr>
                <w:rFonts w:cs="Times New Roman"/>
                <w:b/>
                <w:sz w:val="22"/>
              </w:rPr>
              <w:t>Ciljana vrijednost (2026.)</w:t>
            </w:r>
          </w:p>
        </w:tc>
        <w:tc>
          <w:tcPr>
            <w:tcW w:w="1243" w:type="dxa"/>
            <w:shd w:val="clear" w:color="auto" w:fill="B5C0D8"/>
          </w:tcPr>
          <w:p w14:paraId="45805B29" w14:textId="77777777" w:rsidR="00575376" w:rsidRPr="00575376" w:rsidRDefault="00575376" w:rsidP="00575376">
            <w:pPr>
              <w:overflowPunct w:val="0"/>
              <w:autoSpaceDE w:val="0"/>
              <w:autoSpaceDN w:val="0"/>
              <w:adjustRightInd w:val="0"/>
              <w:spacing w:after="0"/>
              <w:textAlignment w:val="baseline"/>
              <w:rPr>
                <w:rFonts w:cs="Times New Roman"/>
                <w:b/>
                <w:sz w:val="22"/>
              </w:rPr>
            </w:pPr>
            <w:r w:rsidRPr="00575376">
              <w:rPr>
                <w:rFonts w:cs="Times New Roman"/>
                <w:b/>
                <w:sz w:val="22"/>
              </w:rPr>
              <w:t>Ciljana vrijednost (2027.)</w:t>
            </w:r>
          </w:p>
        </w:tc>
      </w:tr>
      <w:tr w:rsidR="00575376" w:rsidRPr="00575376" w14:paraId="6625C33E" w14:textId="77777777" w:rsidTr="00575376">
        <w:trPr>
          <w:jc w:val="center"/>
        </w:trPr>
        <w:tc>
          <w:tcPr>
            <w:tcW w:w="10318" w:type="dxa"/>
            <w:gridSpan w:val="8"/>
            <w:shd w:val="clear" w:color="auto" w:fill="auto"/>
          </w:tcPr>
          <w:p w14:paraId="7BEDA026" w14:textId="77777777" w:rsidR="00575376" w:rsidRPr="00575376" w:rsidRDefault="00575376" w:rsidP="00575376">
            <w:pPr>
              <w:overflowPunct w:val="0"/>
              <w:autoSpaceDE w:val="0"/>
              <w:autoSpaceDN w:val="0"/>
              <w:adjustRightInd w:val="0"/>
              <w:spacing w:after="0"/>
              <w:jc w:val="left"/>
              <w:textAlignment w:val="baseline"/>
              <w:rPr>
                <w:rFonts w:cs="Times New Roman"/>
                <w:sz w:val="22"/>
              </w:rPr>
            </w:pPr>
            <w:r w:rsidRPr="00575376">
              <w:rPr>
                <w:rFonts w:cs="Times New Roman"/>
                <w:sz w:val="22"/>
              </w:rPr>
              <w:t>Pomoći iz riznice 511</w:t>
            </w:r>
          </w:p>
        </w:tc>
      </w:tr>
      <w:tr w:rsidR="00575376" w:rsidRPr="00575376" w14:paraId="1575618A" w14:textId="77777777" w:rsidTr="00575376">
        <w:trPr>
          <w:jc w:val="center"/>
        </w:trPr>
        <w:tc>
          <w:tcPr>
            <w:tcW w:w="1105" w:type="dxa"/>
            <w:shd w:val="clear" w:color="auto" w:fill="auto"/>
          </w:tcPr>
          <w:p w14:paraId="51C02206" w14:textId="77777777" w:rsidR="00575376" w:rsidRPr="00575376" w:rsidRDefault="00575376" w:rsidP="00575376">
            <w:pPr>
              <w:spacing w:after="0"/>
              <w:jc w:val="left"/>
              <w:rPr>
                <w:rFonts w:cs="Times New Roman"/>
                <w:szCs w:val="20"/>
              </w:rPr>
            </w:pPr>
            <w:r w:rsidRPr="00575376">
              <w:rPr>
                <w:rFonts w:cs="Times New Roman"/>
                <w:szCs w:val="20"/>
              </w:rPr>
              <w:t>311</w:t>
            </w:r>
          </w:p>
        </w:tc>
        <w:tc>
          <w:tcPr>
            <w:tcW w:w="2032" w:type="dxa"/>
            <w:shd w:val="clear" w:color="auto" w:fill="auto"/>
          </w:tcPr>
          <w:p w14:paraId="52E62DB9" w14:textId="77777777" w:rsidR="00575376" w:rsidRPr="00575376" w:rsidRDefault="00575376" w:rsidP="00575376">
            <w:pPr>
              <w:overflowPunct w:val="0"/>
              <w:autoSpaceDE w:val="0"/>
              <w:autoSpaceDN w:val="0"/>
              <w:adjustRightInd w:val="0"/>
              <w:spacing w:after="0"/>
              <w:jc w:val="left"/>
              <w:textAlignment w:val="baseline"/>
              <w:rPr>
                <w:rFonts w:cs="Times New Roman"/>
                <w:szCs w:val="20"/>
              </w:rPr>
            </w:pPr>
            <w:r w:rsidRPr="00575376">
              <w:rPr>
                <w:rFonts w:cs="Times New Roman"/>
                <w:szCs w:val="20"/>
              </w:rPr>
              <w:t>Plaće (bruto)</w:t>
            </w:r>
          </w:p>
        </w:tc>
        <w:tc>
          <w:tcPr>
            <w:tcW w:w="897" w:type="dxa"/>
            <w:shd w:val="clear" w:color="auto" w:fill="auto"/>
          </w:tcPr>
          <w:p w14:paraId="63750179" w14:textId="77777777" w:rsidR="00575376" w:rsidRPr="00575376" w:rsidRDefault="00575376" w:rsidP="00575376">
            <w:pPr>
              <w:overflowPunct w:val="0"/>
              <w:autoSpaceDE w:val="0"/>
              <w:autoSpaceDN w:val="0"/>
              <w:adjustRightInd w:val="0"/>
              <w:spacing w:after="0"/>
              <w:textAlignment w:val="baseline"/>
              <w:rPr>
                <w:rFonts w:cs="Times New Roman"/>
                <w:szCs w:val="20"/>
              </w:rPr>
            </w:pPr>
            <w:r w:rsidRPr="00575376">
              <w:rPr>
                <w:rFonts w:cs="Times New Roman"/>
                <w:szCs w:val="20"/>
              </w:rPr>
              <w:t>EUR</w:t>
            </w:r>
          </w:p>
        </w:tc>
        <w:tc>
          <w:tcPr>
            <w:tcW w:w="1164" w:type="dxa"/>
            <w:shd w:val="clear" w:color="auto" w:fill="auto"/>
          </w:tcPr>
          <w:p w14:paraId="1AC6750C" w14:textId="533663ED"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cs="Times New Roman"/>
                <w:szCs w:val="20"/>
              </w:rPr>
              <w:t>1.630.000</w:t>
            </w:r>
          </w:p>
        </w:tc>
        <w:tc>
          <w:tcPr>
            <w:tcW w:w="1359" w:type="dxa"/>
            <w:shd w:val="clear" w:color="auto" w:fill="auto"/>
          </w:tcPr>
          <w:p w14:paraId="4A850B06" w14:textId="77777777" w:rsidR="00575376" w:rsidRPr="00575376" w:rsidRDefault="00575376" w:rsidP="00575376">
            <w:pPr>
              <w:overflowPunct w:val="0"/>
              <w:autoSpaceDE w:val="0"/>
              <w:autoSpaceDN w:val="0"/>
              <w:adjustRightInd w:val="0"/>
              <w:spacing w:after="0"/>
              <w:textAlignment w:val="baseline"/>
              <w:rPr>
                <w:rFonts w:cs="Times New Roman"/>
                <w:szCs w:val="20"/>
              </w:rPr>
            </w:pPr>
            <w:r w:rsidRPr="00575376">
              <w:rPr>
                <w:rFonts w:cs="Times New Roman"/>
                <w:szCs w:val="20"/>
              </w:rPr>
              <w:t>računovodstvo</w:t>
            </w:r>
          </w:p>
        </w:tc>
        <w:tc>
          <w:tcPr>
            <w:tcW w:w="1253" w:type="dxa"/>
            <w:shd w:val="clear" w:color="auto" w:fill="auto"/>
          </w:tcPr>
          <w:p w14:paraId="6D04D1D3"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cs="Times New Roman"/>
                <w:szCs w:val="20"/>
              </w:rPr>
              <w:t>1.630.000</w:t>
            </w:r>
          </w:p>
        </w:tc>
        <w:tc>
          <w:tcPr>
            <w:tcW w:w="1265" w:type="dxa"/>
            <w:shd w:val="clear" w:color="auto" w:fill="auto"/>
            <w:vAlign w:val="top"/>
          </w:tcPr>
          <w:p w14:paraId="6CF27406"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eastAsia="Times New Roman" w:cs="Arial"/>
                <w:bCs/>
                <w:lang w:val="sl-SI" w:eastAsia="hr-HR"/>
              </w:rPr>
              <w:t>1.630.000</w:t>
            </w:r>
          </w:p>
        </w:tc>
        <w:tc>
          <w:tcPr>
            <w:tcW w:w="1243" w:type="dxa"/>
            <w:shd w:val="clear" w:color="auto" w:fill="auto"/>
            <w:vAlign w:val="top"/>
          </w:tcPr>
          <w:p w14:paraId="2C5A0B6F"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eastAsia="Times New Roman" w:cs="Arial"/>
                <w:bCs/>
                <w:lang w:val="sl-SI" w:eastAsia="hr-HR"/>
              </w:rPr>
              <w:t>1.630.000</w:t>
            </w:r>
          </w:p>
        </w:tc>
      </w:tr>
      <w:tr w:rsidR="00575376" w:rsidRPr="00575376" w14:paraId="06473D99" w14:textId="77777777" w:rsidTr="00575376">
        <w:trPr>
          <w:jc w:val="center"/>
        </w:trPr>
        <w:tc>
          <w:tcPr>
            <w:tcW w:w="1105" w:type="dxa"/>
            <w:shd w:val="clear" w:color="auto" w:fill="auto"/>
          </w:tcPr>
          <w:p w14:paraId="532BB829" w14:textId="77777777" w:rsidR="00575376" w:rsidRPr="00575376" w:rsidRDefault="00575376" w:rsidP="00575376">
            <w:pPr>
              <w:spacing w:after="0"/>
              <w:jc w:val="left"/>
              <w:rPr>
                <w:rFonts w:cs="Times New Roman"/>
                <w:szCs w:val="20"/>
              </w:rPr>
            </w:pPr>
            <w:r w:rsidRPr="00575376">
              <w:rPr>
                <w:rFonts w:cs="Times New Roman"/>
                <w:szCs w:val="20"/>
              </w:rPr>
              <w:t>312</w:t>
            </w:r>
          </w:p>
        </w:tc>
        <w:tc>
          <w:tcPr>
            <w:tcW w:w="2032" w:type="dxa"/>
            <w:shd w:val="clear" w:color="auto" w:fill="auto"/>
          </w:tcPr>
          <w:p w14:paraId="4F44CC3E" w14:textId="77777777" w:rsidR="00575376" w:rsidRPr="00575376" w:rsidRDefault="00575376" w:rsidP="00575376">
            <w:pPr>
              <w:overflowPunct w:val="0"/>
              <w:autoSpaceDE w:val="0"/>
              <w:autoSpaceDN w:val="0"/>
              <w:adjustRightInd w:val="0"/>
              <w:spacing w:after="0"/>
              <w:jc w:val="left"/>
              <w:textAlignment w:val="baseline"/>
              <w:rPr>
                <w:rFonts w:cs="Times New Roman"/>
                <w:szCs w:val="20"/>
              </w:rPr>
            </w:pPr>
            <w:r w:rsidRPr="00575376">
              <w:rPr>
                <w:rFonts w:cs="Times New Roman"/>
                <w:szCs w:val="20"/>
              </w:rPr>
              <w:t>Ostali rashodi za zaposlene</w:t>
            </w:r>
          </w:p>
        </w:tc>
        <w:tc>
          <w:tcPr>
            <w:tcW w:w="897" w:type="dxa"/>
            <w:shd w:val="clear" w:color="auto" w:fill="auto"/>
          </w:tcPr>
          <w:p w14:paraId="1D5C4E14" w14:textId="77777777" w:rsidR="00575376" w:rsidRPr="00575376" w:rsidRDefault="00575376" w:rsidP="00575376">
            <w:pPr>
              <w:overflowPunct w:val="0"/>
              <w:autoSpaceDE w:val="0"/>
              <w:autoSpaceDN w:val="0"/>
              <w:adjustRightInd w:val="0"/>
              <w:spacing w:after="0"/>
              <w:textAlignment w:val="baseline"/>
              <w:rPr>
                <w:rFonts w:cs="Times New Roman"/>
                <w:szCs w:val="20"/>
              </w:rPr>
            </w:pPr>
            <w:r w:rsidRPr="00575376">
              <w:rPr>
                <w:rFonts w:cs="Times New Roman"/>
                <w:szCs w:val="20"/>
              </w:rPr>
              <w:t>EUR</w:t>
            </w:r>
          </w:p>
        </w:tc>
        <w:tc>
          <w:tcPr>
            <w:tcW w:w="1164" w:type="dxa"/>
            <w:shd w:val="clear" w:color="auto" w:fill="auto"/>
          </w:tcPr>
          <w:p w14:paraId="792C09CA" w14:textId="02BA541B"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cs="Times New Roman"/>
                <w:szCs w:val="20"/>
              </w:rPr>
              <w:t>50.000</w:t>
            </w:r>
          </w:p>
        </w:tc>
        <w:tc>
          <w:tcPr>
            <w:tcW w:w="1359" w:type="dxa"/>
            <w:shd w:val="clear" w:color="auto" w:fill="auto"/>
          </w:tcPr>
          <w:p w14:paraId="298070E3" w14:textId="77777777" w:rsidR="00575376" w:rsidRPr="00575376" w:rsidRDefault="00575376" w:rsidP="00575376">
            <w:pPr>
              <w:overflowPunct w:val="0"/>
              <w:autoSpaceDE w:val="0"/>
              <w:autoSpaceDN w:val="0"/>
              <w:adjustRightInd w:val="0"/>
              <w:spacing w:after="0"/>
              <w:textAlignment w:val="baseline"/>
              <w:rPr>
                <w:rFonts w:cs="Times New Roman"/>
                <w:szCs w:val="20"/>
              </w:rPr>
            </w:pPr>
            <w:r w:rsidRPr="00575376">
              <w:rPr>
                <w:rFonts w:cs="Times New Roman"/>
                <w:szCs w:val="20"/>
              </w:rPr>
              <w:t>računovodstvo</w:t>
            </w:r>
          </w:p>
        </w:tc>
        <w:tc>
          <w:tcPr>
            <w:tcW w:w="1253" w:type="dxa"/>
            <w:shd w:val="clear" w:color="auto" w:fill="auto"/>
          </w:tcPr>
          <w:p w14:paraId="3F777A86"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cs="Times New Roman"/>
                <w:szCs w:val="20"/>
              </w:rPr>
              <w:t>50.000</w:t>
            </w:r>
          </w:p>
        </w:tc>
        <w:tc>
          <w:tcPr>
            <w:tcW w:w="1265" w:type="dxa"/>
            <w:shd w:val="clear" w:color="auto" w:fill="auto"/>
            <w:vAlign w:val="top"/>
          </w:tcPr>
          <w:p w14:paraId="65A43A26"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eastAsia="Times New Roman" w:cs="Arial"/>
                <w:bCs/>
                <w:lang w:val="sl-SI" w:eastAsia="hr-HR"/>
              </w:rPr>
              <w:t>50.000</w:t>
            </w:r>
          </w:p>
        </w:tc>
        <w:tc>
          <w:tcPr>
            <w:tcW w:w="1243" w:type="dxa"/>
            <w:shd w:val="clear" w:color="auto" w:fill="auto"/>
            <w:vAlign w:val="top"/>
          </w:tcPr>
          <w:p w14:paraId="6857AAFB"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eastAsia="Times New Roman" w:cs="Arial"/>
                <w:bCs/>
                <w:lang w:val="sl-SI" w:eastAsia="hr-HR"/>
              </w:rPr>
              <w:t>50.000</w:t>
            </w:r>
          </w:p>
        </w:tc>
      </w:tr>
      <w:tr w:rsidR="00575376" w:rsidRPr="00575376" w14:paraId="180BF5EB" w14:textId="77777777" w:rsidTr="00575376">
        <w:trPr>
          <w:jc w:val="center"/>
        </w:trPr>
        <w:tc>
          <w:tcPr>
            <w:tcW w:w="1105" w:type="dxa"/>
            <w:shd w:val="clear" w:color="auto" w:fill="auto"/>
          </w:tcPr>
          <w:p w14:paraId="7612C4F6" w14:textId="77777777" w:rsidR="00575376" w:rsidRPr="00575376" w:rsidRDefault="00575376" w:rsidP="00575376">
            <w:pPr>
              <w:spacing w:after="0"/>
              <w:jc w:val="left"/>
              <w:rPr>
                <w:rFonts w:cs="Times New Roman"/>
                <w:szCs w:val="20"/>
              </w:rPr>
            </w:pPr>
            <w:r w:rsidRPr="00575376">
              <w:rPr>
                <w:rFonts w:cs="Times New Roman"/>
                <w:szCs w:val="20"/>
              </w:rPr>
              <w:t>313</w:t>
            </w:r>
          </w:p>
        </w:tc>
        <w:tc>
          <w:tcPr>
            <w:tcW w:w="2032" w:type="dxa"/>
            <w:shd w:val="clear" w:color="auto" w:fill="auto"/>
          </w:tcPr>
          <w:p w14:paraId="491AFBEA" w14:textId="77777777" w:rsidR="00575376" w:rsidRPr="00575376" w:rsidRDefault="00575376" w:rsidP="00575376">
            <w:pPr>
              <w:overflowPunct w:val="0"/>
              <w:autoSpaceDE w:val="0"/>
              <w:autoSpaceDN w:val="0"/>
              <w:adjustRightInd w:val="0"/>
              <w:spacing w:after="0"/>
              <w:jc w:val="left"/>
              <w:textAlignment w:val="baseline"/>
              <w:rPr>
                <w:rFonts w:cs="Times New Roman"/>
                <w:szCs w:val="20"/>
              </w:rPr>
            </w:pPr>
            <w:r w:rsidRPr="00575376">
              <w:rPr>
                <w:rFonts w:cs="Times New Roman"/>
                <w:szCs w:val="20"/>
              </w:rPr>
              <w:t>Doprinosi na plaće</w:t>
            </w:r>
          </w:p>
        </w:tc>
        <w:tc>
          <w:tcPr>
            <w:tcW w:w="897" w:type="dxa"/>
            <w:shd w:val="clear" w:color="auto" w:fill="auto"/>
          </w:tcPr>
          <w:p w14:paraId="2B3F253D" w14:textId="77777777" w:rsidR="00575376" w:rsidRPr="00575376" w:rsidRDefault="00575376" w:rsidP="00575376">
            <w:pPr>
              <w:overflowPunct w:val="0"/>
              <w:autoSpaceDE w:val="0"/>
              <w:autoSpaceDN w:val="0"/>
              <w:adjustRightInd w:val="0"/>
              <w:spacing w:after="0"/>
              <w:textAlignment w:val="baseline"/>
              <w:rPr>
                <w:rFonts w:cs="Times New Roman"/>
                <w:szCs w:val="20"/>
              </w:rPr>
            </w:pPr>
            <w:r w:rsidRPr="00575376">
              <w:rPr>
                <w:rFonts w:cs="Times New Roman"/>
                <w:szCs w:val="20"/>
              </w:rPr>
              <w:t>EUR</w:t>
            </w:r>
          </w:p>
        </w:tc>
        <w:tc>
          <w:tcPr>
            <w:tcW w:w="1164" w:type="dxa"/>
            <w:shd w:val="clear" w:color="auto" w:fill="auto"/>
          </w:tcPr>
          <w:p w14:paraId="308457D9" w14:textId="4CDCD8EF"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cs="Times New Roman"/>
                <w:szCs w:val="20"/>
              </w:rPr>
              <w:t>268.950</w:t>
            </w:r>
          </w:p>
        </w:tc>
        <w:tc>
          <w:tcPr>
            <w:tcW w:w="1359" w:type="dxa"/>
            <w:shd w:val="clear" w:color="auto" w:fill="auto"/>
          </w:tcPr>
          <w:p w14:paraId="602AECA2" w14:textId="77777777" w:rsidR="00575376" w:rsidRPr="00575376" w:rsidRDefault="00575376" w:rsidP="00575376">
            <w:pPr>
              <w:overflowPunct w:val="0"/>
              <w:autoSpaceDE w:val="0"/>
              <w:autoSpaceDN w:val="0"/>
              <w:adjustRightInd w:val="0"/>
              <w:spacing w:after="0"/>
              <w:textAlignment w:val="baseline"/>
              <w:rPr>
                <w:rFonts w:cs="Times New Roman"/>
                <w:szCs w:val="20"/>
              </w:rPr>
            </w:pPr>
            <w:r w:rsidRPr="00575376">
              <w:rPr>
                <w:rFonts w:cs="Times New Roman"/>
                <w:szCs w:val="20"/>
              </w:rPr>
              <w:t>računovodstvo</w:t>
            </w:r>
          </w:p>
        </w:tc>
        <w:tc>
          <w:tcPr>
            <w:tcW w:w="1253" w:type="dxa"/>
            <w:shd w:val="clear" w:color="auto" w:fill="auto"/>
          </w:tcPr>
          <w:p w14:paraId="69C4E3A8"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cs="Times New Roman"/>
                <w:szCs w:val="20"/>
              </w:rPr>
              <w:t>268.950</w:t>
            </w:r>
          </w:p>
        </w:tc>
        <w:tc>
          <w:tcPr>
            <w:tcW w:w="1265" w:type="dxa"/>
            <w:shd w:val="clear" w:color="auto" w:fill="auto"/>
            <w:vAlign w:val="top"/>
          </w:tcPr>
          <w:p w14:paraId="415E97F2"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eastAsia="Times New Roman" w:cs="Arial"/>
                <w:bCs/>
                <w:lang w:val="sl-SI" w:eastAsia="hr-HR"/>
              </w:rPr>
              <w:t>268.950</w:t>
            </w:r>
          </w:p>
        </w:tc>
        <w:tc>
          <w:tcPr>
            <w:tcW w:w="1243" w:type="dxa"/>
            <w:shd w:val="clear" w:color="auto" w:fill="auto"/>
            <w:vAlign w:val="top"/>
          </w:tcPr>
          <w:p w14:paraId="64F7F8AD"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eastAsia="Times New Roman" w:cs="Arial"/>
                <w:bCs/>
                <w:lang w:val="sl-SI" w:eastAsia="hr-HR"/>
              </w:rPr>
              <w:t>268.950</w:t>
            </w:r>
          </w:p>
        </w:tc>
      </w:tr>
      <w:tr w:rsidR="00575376" w:rsidRPr="00575376" w14:paraId="29DC2BFE" w14:textId="77777777" w:rsidTr="00575376">
        <w:trPr>
          <w:jc w:val="center"/>
        </w:trPr>
        <w:tc>
          <w:tcPr>
            <w:tcW w:w="1105" w:type="dxa"/>
          </w:tcPr>
          <w:p w14:paraId="1DE5EF85" w14:textId="77777777" w:rsidR="00575376" w:rsidRPr="00575376" w:rsidRDefault="00575376" w:rsidP="00575376">
            <w:pPr>
              <w:jc w:val="both"/>
              <w:rPr>
                <w:szCs w:val="20"/>
              </w:rPr>
            </w:pPr>
            <w:r w:rsidRPr="00575376">
              <w:rPr>
                <w:szCs w:val="20"/>
              </w:rPr>
              <w:t>321</w:t>
            </w:r>
          </w:p>
        </w:tc>
        <w:tc>
          <w:tcPr>
            <w:tcW w:w="2032" w:type="dxa"/>
          </w:tcPr>
          <w:p w14:paraId="19228F2B" w14:textId="77777777" w:rsidR="00575376" w:rsidRPr="00575376" w:rsidRDefault="00575376" w:rsidP="00575376">
            <w:pPr>
              <w:jc w:val="left"/>
              <w:rPr>
                <w:szCs w:val="20"/>
              </w:rPr>
            </w:pPr>
            <w:r w:rsidRPr="00575376">
              <w:rPr>
                <w:szCs w:val="20"/>
              </w:rPr>
              <w:t>Naknade troškova  zaposlenima</w:t>
            </w:r>
          </w:p>
        </w:tc>
        <w:tc>
          <w:tcPr>
            <w:tcW w:w="897" w:type="dxa"/>
          </w:tcPr>
          <w:p w14:paraId="5DDB33E5" w14:textId="77777777" w:rsidR="00575376" w:rsidRPr="00575376" w:rsidRDefault="00575376" w:rsidP="00575376">
            <w:pPr>
              <w:rPr>
                <w:szCs w:val="20"/>
              </w:rPr>
            </w:pPr>
            <w:r w:rsidRPr="00575376">
              <w:rPr>
                <w:szCs w:val="20"/>
              </w:rPr>
              <w:t>EUR</w:t>
            </w:r>
          </w:p>
        </w:tc>
        <w:tc>
          <w:tcPr>
            <w:tcW w:w="1164" w:type="dxa"/>
          </w:tcPr>
          <w:p w14:paraId="3D62B8C6" w14:textId="4412ACBA" w:rsidR="00575376" w:rsidRPr="00575376" w:rsidRDefault="00575376" w:rsidP="00575376">
            <w:pPr>
              <w:jc w:val="right"/>
              <w:rPr>
                <w:szCs w:val="20"/>
              </w:rPr>
            </w:pPr>
            <w:r w:rsidRPr="00575376">
              <w:rPr>
                <w:szCs w:val="20"/>
              </w:rPr>
              <w:t>200</w:t>
            </w:r>
          </w:p>
        </w:tc>
        <w:tc>
          <w:tcPr>
            <w:tcW w:w="1359" w:type="dxa"/>
          </w:tcPr>
          <w:p w14:paraId="0F5762F1" w14:textId="77777777" w:rsidR="00575376" w:rsidRPr="00575376" w:rsidRDefault="00575376" w:rsidP="00575376">
            <w:pPr>
              <w:jc w:val="right"/>
              <w:rPr>
                <w:szCs w:val="20"/>
              </w:rPr>
            </w:pPr>
            <w:r w:rsidRPr="00575376">
              <w:rPr>
                <w:szCs w:val="20"/>
              </w:rPr>
              <w:t>računovodstvo</w:t>
            </w:r>
          </w:p>
        </w:tc>
        <w:tc>
          <w:tcPr>
            <w:tcW w:w="1253" w:type="dxa"/>
          </w:tcPr>
          <w:p w14:paraId="267B7751" w14:textId="77777777" w:rsidR="00575376" w:rsidRPr="00575376" w:rsidRDefault="00575376" w:rsidP="00575376">
            <w:pPr>
              <w:jc w:val="right"/>
              <w:rPr>
                <w:szCs w:val="20"/>
              </w:rPr>
            </w:pPr>
            <w:r w:rsidRPr="00575376">
              <w:rPr>
                <w:szCs w:val="20"/>
              </w:rPr>
              <w:t>200</w:t>
            </w:r>
          </w:p>
        </w:tc>
        <w:tc>
          <w:tcPr>
            <w:tcW w:w="1265" w:type="dxa"/>
            <w:vAlign w:val="top"/>
          </w:tcPr>
          <w:p w14:paraId="699D2801" w14:textId="77777777" w:rsidR="00575376" w:rsidRPr="00575376" w:rsidRDefault="00575376" w:rsidP="00575376">
            <w:pPr>
              <w:jc w:val="right"/>
              <w:rPr>
                <w:szCs w:val="20"/>
              </w:rPr>
            </w:pPr>
            <w:r w:rsidRPr="00575376">
              <w:t>200</w:t>
            </w:r>
          </w:p>
        </w:tc>
        <w:tc>
          <w:tcPr>
            <w:tcW w:w="1243" w:type="dxa"/>
            <w:vAlign w:val="top"/>
          </w:tcPr>
          <w:p w14:paraId="4D149670" w14:textId="77777777" w:rsidR="00575376" w:rsidRPr="00575376" w:rsidRDefault="00575376" w:rsidP="00575376">
            <w:pPr>
              <w:jc w:val="right"/>
              <w:rPr>
                <w:szCs w:val="20"/>
              </w:rPr>
            </w:pPr>
            <w:r w:rsidRPr="00575376">
              <w:t>200</w:t>
            </w:r>
          </w:p>
        </w:tc>
      </w:tr>
      <w:tr w:rsidR="00575376" w:rsidRPr="00575376" w14:paraId="107E13A5" w14:textId="77777777" w:rsidTr="00575376">
        <w:trPr>
          <w:jc w:val="center"/>
        </w:trPr>
        <w:tc>
          <w:tcPr>
            <w:tcW w:w="1105" w:type="dxa"/>
          </w:tcPr>
          <w:p w14:paraId="7E9078ED" w14:textId="77777777" w:rsidR="00575376" w:rsidRPr="00575376" w:rsidRDefault="00575376" w:rsidP="00575376">
            <w:pPr>
              <w:jc w:val="both"/>
              <w:rPr>
                <w:szCs w:val="20"/>
              </w:rPr>
            </w:pPr>
            <w:r w:rsidRPr="00575376">
              <w:rPr>
                <w:szCs w:val="20"/>
              </w:rPr>
              <w:t>322</w:t>
            </w:r>
          </w:p>
        </w:tc>
        <w:tc>
          <w:tcPr>
            <w:tcW w:w="2032" w:type="dxa"/>
          </w:tcPr>
          <w:p w14:paraId="077C0B25" w14:textId="77777777" w:rsidR="00575376" w:rsidRPr="00575376" w:rsidRDefault="00575376" w:rsidP="00575376">
            <w:pPr>
              <w:jc w:val="left"/>
              <w:rPr>
                <w:szCs w:val="20"/>
              </w:rPr>
            </w:pPr>
            <w:r w:rsidRPr="00575376">
              <w:rPr>
                <w:szCs w:val="20"/>
              </w:rPr>
              <w:t>Rashodi za materijal i energiju</w:t>
            </w:r>
          </w:p>
        </w:tc>
        <w:tc>
          <w:tcPr>
            <w:tcW w:w="897" w:type="dxa"/>
          </w:tcPr>
          <w:p w14:paraId="3CC44569" w14:textId="77777777" w:rsidR="00575376" w:rsidRPr="00575376" w:rsidRDefault="00575376" w:rsidP="00575376">
            <w:pPr>
              <w:rPr>
                <w:szCs w:val="20"/>
              </w:rPr>
            </w:pPr>
            <w:r w:rsidRPr="00575376">
              <w:rPr>
                <w:szCs w:val="20"/>
              </w:rPr>
              <w:t>EUR</w:t>
            </w:r>
          </w:p>
        </w:tc>
        <w:tc>
          <w:tcPr>
            <w:tcW w:w="1164" w:type="dxa"/>
          </w:tcPr>
          <w:p w14:paraId="50A7A51C" w14:textId="16B78FA7" w:rsidR="00575376" w:rsidRPr="00575376" w:rsidRDefault="00575376" w:rsidP="00575376">
            <w:pPr>
              <w:jc w:val="right"/>
              <w:rPr>
                <w:szCs w:val="20"/>
              </w:rPr>
            </w:pPr>
            <w:r w:rsidRPr="00575376">
              <w:rPr>
                <w:szCs w:val="20"/>
              </w:rPr>
              <w:t>2.500</w:t>
            </w:r>
          </w:p>
        </w:tc>
        <w:tc>
          <w:tcPr>
            <w:tcW w:w="1359" w:type="dxa"/>
            <w:vAlign w:val="top"/>
          </w:tcPr>
          <w:p w14:paraId="4A760674" w14:textId="77777777" w:rsidR="00575376" w:rsidRPr="00575376" w:rsidRDefault="00575376" w:rsidP="00575376">
            <w:pPr>
              <w:jc w:val="right"/>
              <w:rPr>
                <w:szCs w:val="20"/>
              </w:rPr>
            </w:pPr>
            <w:r w:rsidRPr="00575376">
              <w:t>računovodstvo</w:t>
            </w:r>
          </w:p>
        </w:tc>
        <w:tc>
          <w:tcPr>
            <w:tcW w:w="1253" w:type="dxa"/>
          </w:tcPr>
          <w:p w14:paraId="2CE25D78" w14:textId="77777777" w:rsidR="00575376" w:rsidRPr="00575376" w:rsidRDefault="00575376" w:rsidP="00575376">
            <w:pPr>
              <w:jc w:val="right"/>
              <w:rPr>
                <w:szCs w:val="20"/>
              </w:rPr>
            </w:pPr>
            <w:r w:rsidRPr="00575376">
              <w:rPr>
                <w:szCs w:val="20"/>
              </w:rPr>
              <w:t>2.500</w:t>
            </w:r>
          </w:p>
        </w:tc>
        <w:tc>
          <w:tcPr>
            <w:tcW w:w="1265" w:type="dxa"/>
            <w:vAlign w:val="top"/>
          </w:tcPr>
          <w:p w14:paraId="03288975" w14:textId="77777777" w:rsidR="00575376" w:rsidRPr="00575376" w:rsidRDefault="00575376" w:rsidP="00575376">
            <w:pPr>
              <w:jc w:val="right"/>
              <w:rPr>
                <w:szCs w:val="20"/>
              </w:rPr>
            </w:pPr>
            <w:r w:rsidRPr="00575376">
              <w:t>2.500</w:t>
            </w:r>
          </w:p>
        </w:tc>
        <w:tc>
          <w:tcPr>
            <w:tcW w:w="1243" w:type="dxa"/>
            <w:vAlign w:val="top"/>
          </w:tcPr>
          <w:p w14:paraId="452DFE35" w14:textId="77777777" w:rsidR="00575376" w:rsidRPr="00575376" w:rsidRDefault="00575376" w:rsidP="00575376">
            <w:pPr>
              <w:jc w:val="right"/>
              <w:rPr>
                <w:szCs w:val="20"/>
              </w:rPr>
            </w:pPr>
            <w:r w:rsidRPr="00575376">
              <w:t>2.500</w:t>
            </w:r>
          </w:p>
        </w:tc>
      </w:tr>
      <w:tr w:rsidR="00575376" w:rsidRPr="00575376" w14:paraId="53007D46" w14:textId="77777777" w:rsidTr="00575376">
        <w:trPr>
          <w:jc w:val="center"/>
        </w:trPr>
        <w:tc>
          <w:tcPr>
            <w:tcW w:w="1105" w:type="dxa"/>
          </w:tcPr>
          <w:p w14:paraId="4FC469FF" w14:textId="77777777" w:rsidR="00575376" w:rsidRPr="00575376" w:rsidRDefault="00575376" w:rsidP="00575376">
            <w:pPr>
              <w:jc w:val="both"/>
              <w:rPr>
                <w:szCs w:val="20"/>
              </w:rPr>
            </w:pPr>
            <w:r w:rsidRPr="00575376">
              <w:rPr>
                <w:szCs w:val="20"/>
              </w:rPr>
              <w:t>323</w:t>
            </w:r>
          </w:p>
        </w:tc>
        <w:tc>
          <w:tcPr>
            <w:tcW w:w="2032" w:type="dxa"/>
          </w:tcPr>
          <w:p w14:paraId="3D23394C" w14:textId="77777777" w:rsidR="00575376" w:rsidRPr="00575376" w:rsidRDefault="00575376" w:rsidP="00575376">
            <w:pPr>
              <w:jc w:val="left"/>
              <w:rPr>
                <w:szCs w:val="20"/>
              </w:rPr>
            </w:pPr>
            <w:r w:rsidRPr="00575376">
              <w:rPr>
                <w:szCs w:val="20"/>
              </w:rPr>
              <w:t>Rashodi za usluge</w:t>
            </w:r>
          </w:p>
        </w:tc>
        <w:tc>
          <w:tcPr>
            <w:tcW w:w="897" w:type="dxa"/>
            <w:vAlign w:val="top"/>
          </w:tcPr>
          <w:p w14:paraId="0B59F466" w14:textId="77777777" w:rsidR="00575376" w:rsidRPr="00575376" w:rsidRDefault="00575376" w:rsidP="00575376">
            <w:pPr>
              <w:rPr>
                <w:szCs w:val="20"/>
              </w:rPr>
            </w:pPr>
            <w:r w:rsidRPr="00575376">
              <w:t>EUR</w:t>
            </w:r>
          </w:p>
        </w:tc>
        <w:tc>
          <w:tcPr>
            <w:tcW w:w="1164" w:type="dxa"/>
          </w:tcPr>
          <w:p w14:paraId="1501B417" w14:textId="1DA7CF85" w:rsidR="00575376" w:rsidRPr="00575376" w:rsidRDefault="00575376" w:rsidP="00575376">
            <w:pPr>
              <w:jc w:val="right"/>
              <w:rPr>
                <w:szCs w:val="20"/>
              </w:rPr>
            </w:pPr>
            <w:r w:rsidRPr="00575376">
              <w:rPr>
                <w:szCs w:val="20"/>
              </w:rPr>
              <w:t>9.500</w:t>
            </w:r>
          </w:p>
        </w:tc>
        <w:tc>
          <w:tcPr>
            <w:tcW w:w="1359" w:type="dxa"/>
            <w:vAlign w:val="top"/>
          </w:tcPr>
          <w:p w14:paraId="7D669152" w14:textId="77777777" w:rsidR="00575376" w:rsidRPr="00575376" w:rsidRDefault="00575376" w:rsidP="00575376">
            <w:pPr>
              <w:jc w:val="right"/>
              <w:rPr>
                <w:szCs w:val="20"/>
              </w:rPr>
            </w:pPr>
            <w:r w:rsidRPr="00575376">
              <w:t>računovodstvo</w:t>
            </w:r>
          </w:p>
        </w:tc>
        <w:tc>
          <w:tcPr>
            <w:tcW w:w="1253" w:type="dxa"/>
          </w:tcPr>
          <w:p w14:paraId="62E1F51E" w14:textId="77777777" w:rsidR="00575376" w:rsidRPr="00575376" w:rsidRDefault="00575376" w:rsidP="00575376">
            <w:pPr>
              <w:jc w:val="right"/>
              <w:rPr>
                <w:szCs w:val="20"/>
              </w:rPr>
            </w:pPr>
            <w:r w:rsidRPr="00575376">
              <w:rPr>
                <w:szCs w:val="20"/>
              </w:rPr>
              <w:t>9.500</w:t>
            </w:r>
          </w:p>
        </w:tc>
        <w:tc>
          <w:tcPr>
            <w:tcW w:w="1265" w:type="dxa"/>
            <w:vAlign w:val="top"/>
          </w:tcPr>
          <w:p w14:paraId="11856355" w14:textId="77777777" w:rsidR="00575376" w:rsidRPr="00575376" w:rsidRDefault="00575376" w:rsidP="00575376">
            <w:pPr>
              <w:jc w:val="right"/>
              <w:rPr>
                <w:szCs w:val="20"/>
              </w:rPr>
            </w:pPr>
            <w:r w:rsidRPr="00575376">
              <w:t>9.500</w:t>
            </w:r>
          </w:p>
        </w:tc>
        <w:tc>
          <w:tcPr>
            <w:tcW w:w="1243" w:type="dxa"/>
            <w:vAlign w:val="top"/>
          </w:tcPr>
          <w:p w14:paraId="454068C7" w14:textId="77777777" w:rsidR="00575376" w:rsidRPr="00575376" w:rsidRDefault="00575376" w:rsidP="00575376">
            <w:pPr>
              <w:jc w:val="right"/>
              <w:rPr>
                <w:szCs w:val="20"/>
              </w:rPr>
            </w:pPr>
            <w:r w:rsidRPr="00575376">
              <w:t>9.500</w:t>
            </w:r>
          </w:p>
        </w:tc>
      </w:tr>
      <w:tr w:rsidR="00575376" w:rsidRPr="00575376" w14:paraId="6ED01648" w14:textId="77777777" w:rsidTr="00575376">
        <w:trPr>
          <w:jc w:val="center"/>
        </w:trPr>
        <w:tc>
          <w:tcPr>
            <w:tcW w:w="1105" w:type="dxa"/>
          </w:tcPr>
          <w:p w14:paraId="54D2BE3F" w14:textId="77777777" w:rsidR="00575376" w:rsidRPr="00575376" w:rsidRDefault="00575376" w:rsidP="00575376">
            <w:pPr>
              <w:jc w:val="both"/>
              <w:rPr>
                <w:szCs w:val="20"/>
              </w:rPr>
            </w:pPr>
            <w:r w:rsidRPr="00575376">
              <w:rPr>
                <w:szCs w:val="20"/>
              </w:rPr>
              <w:t>329</w:t>
            </w:r>
          </w:p>
        </w:tc>
        <w:tc>
          <w:tcPr>
            <w:tcW w:w="2032" w:type="dxa"/>
          </w:tcPr>
          <w:p w14:paraId="33D94C3B" w14:textId="77777777" w:rsidR="00575376" w:rsidRPr="00575376" w:rsidRDefault="00575376" w:rsidP="00575376">
            <w:pPr>
              <w:jc w:val="left"/>
              <w:rPr>
                <w:szCs w:val="20"/>
              </w:rPr>
            </w:pPr>
            <w:r w:rsidRPr="00575376">
              <w:rPr>
                <w:szCs w:val="20"/>
              </w:rPr>
              <w:t>Ostali nespomenuti rashodi poslovanja</w:t>
            </w:r>
          </w:p>
        </w:tc>
        <w:tc>
          <w:tcPr>
            <w:tcW w:w="897" w:type="dxa"/>
            <w:vAlign w:val="top"/>
          </w:tcPr>
          <w:p w14:paraId="324E4901" w14:textId="77777777" w:rsidR="00575376" w:rsidRPr="00575376" w:rsidRDefault="00575376" w:rsidP="00575376">
            <w:pPr>
              <w:rPr>
                <w:szCs w:val="20"/>
              </w:rPr>
            </w:pPr>
            <w:r w:rsidRPr="00575376">
              <w:t>EUR</w:t>
            </w:r>
          </w:p>
        </w:tc>
        <w:tc>
          <w:tcPr>
            <w:tcW w:w="1164" w:type="dxa"/>
          </w:tcPr>
          <w:p w14:paraId="00536F7A" w14:textId="6E6E7FA9" w:rsidR="00575376" w:rsidRPr="00575376" w:rsidRDefault="00575376" w:rsidP="00575376">
            <w:pPr>
              <w:jc w:val="right"/>
              <w:rPr>
                <w:szCs w:val="20"/>
              </w:rPr>
            </w:pPr>
            <w:r w:rsidRPr="00575376">
              <w:rPr>
                <w:szCs w:val="20"/>
              </w:rPr>
              <w:t>8.744</w:t>
            </w:r>
          </w:p>
        </w:tc>
        <w:tc>
          <w:tcPr>
            <w:tcW w:w="1359" w:type="dxa"/>
            <w:vAlign w:val="top"/>
          </w:tcPr>
          <w:p w14:paraId="1BE85312" w14:textId="77777777" w:rsidR="00575376" w:rsidRPr="00575376" w:rsidRDefault="00575376" w:rsidP="00575376">
            <w:pPr>
              <w:jc w:val="right"/>
              <w:rPr>
                <w:szCs w:val="20"/>
              </w:rPr>
            </w:pPr>
            <w:r w:rsidRPr="00575376">
              <w:t>računovodstvo</w:t>
            </w:r>
          </w:p>
        </w:tc>
        <w:tc>
          <w:tcPr>
            <w:tcW w:w="1253" w:type="dxa"/>
          </w:tcPr>
          <w:p w14:paraId="3AC79269" w14:textId="77777777" w:rsidR="00575376" w:rsidRPr="00575376" w:rsidRDefault="00575376" w:rsidP="00575376">
            <w:pPr>
              <w:jc w:val="right"/>
              <w:rPr>
                <w:szCs w:val="20"/>
              </w:rPr>
            </w:pPr>
            <w:r w:rsidRPr="00575376">
              <w:rPr>
                <w:szCs w:val="20"/>
              </w:rPr>
              <w:t>8.744</w:t>
            </w:r>
          </w:p>
        </w:tc>
        <w:tc>
          <w:tcPr>
            <w:tcW w:w="1265" w:type="dxa"/>
            <w:vAlign w:val="top"/>
          </w:tcPr>
          <w:p w14:paraId="1548A934" w14:textId="77777777" w:rsidR="00575376" w:rsidRPr="00575376" w:rsidRDefault="00575376" w:rsidP="00575376">
            <w:pPr>
              <w:jc w:val="right"/>
              <w:rPr>
                <w:szCs w:val="20"/>
              </w:rPr>
            </w:pPr>
            <w:r w:rsidRPr="00575376">
              <w:t>8.744</w:t>
            </w:r>
          </w:p>
        </w:tc>
        <w:tc>
          <w:tcPr>
            <w:tcW w:w="1243" w:type="dxa"/>
            <w:vAlign w:val="top"/>
          </w:tcPr>
          <w:p w14:paraId="1F8FE850" w14:textId="77777777" w:rsidR="00575376" w:rsidRPr="00575376" w:rsidRDefault="00575376" w:rsidP="00575376">
            <w:pPr>
              <w:jc w:val="right"/>
              <w:rPr>
                <w:szCs w:val="20"/>
              </w:rPr>
            </w:pPr>
            <w:r w:rsidRPr="00575376">
              <w:t>8.744</w:t>
            </w:r>
          </w:p>
        </w:tc>
      </w:tr>
      <w:tr w:rsidR="00575376" w:rsidRPr="00575376" w14:paraId="69DFAF7B" w14:textId="77777777" w:rsidTr="00575376">
        <w:trPr>
          <w:jc w:val="center"/>
        </w:trPr>
        <w:tc>
          <w:tcPr>
            <w:tcW w:w="1105" w:type="dxa"/>
          </w:tcPr>
          <w:p w14:paraId="3FF3C476" w14:textId="77777777" w:rsidR="00575376" w:rsidRPr="00575376" w:rsidRDefault="00575376" w:rsidP="00575376">
            <w:pPr>
              <w:jc w:val="both"/>
              <w:rPr>
                <w:szCs w:val="20"/>
              </w:rPr>
            </w:pPr>
            <w:r w:rsidRPr="00575376">
              <w:rPr>
                <w:szCs w:val="20"/>
              </w:rPr>
              <w:t>381</w:t>
            </w:r>
          </w:p>
        </w:tc>
        <w:tc>
          <w:tcPr>
            <w:tcW w:w="2032" w:type="dxa"/>
          </w:tcPr>
          <w:p w14:paraId="05C4C9E6" w14:textId="77777777" w:rsidR="00575376" w:rsidRPr="00575376" w:rsidRDefault="00575376" w:rsidP="00575376">
            <w:pPr>
              <w:jc w:val="left"/>
              <w:rPr>
                <w:szCs w:val="20"/>
              </w:rPr>
            </w:pPr>
            <w:r w:rsidRPr="00575376">
              <w:rPr>
                <w:szCs w:val="20"/>
              </w:rPr>
              <w:t>Tekuće donacije</w:t>
            </w:r>
          </w:p>
        </w:tc>
        <w:tc>
          <w:tcPr>
            <w:tcW w:w="897" w:type="dxa"/>
            <w:vAlign w:val="top"/>
          </w:tcPr>
          <w:p w14:paraId="698226AA" w14:textId="77777777" w:rsidR="00575376" w:rsidRPr="00575376" w:rsidRDefault="00575376" w:rsidP="00575376">
            <w:r w:rsidRPr="00575376">
              <w:t>EUR</w:t>
            </w:r>
          </w:p>
        </w:tc>
        <w:tc>
          <w:tcPr>
            <w:tcW w:w="1164" w:type="dxa"/>
          </w:tcPr>
          <w:p w14:paraId="411224BE" w14:textId="319EC0A3" w:rsidR="00575376" w:rsidRPr="00575376" w:rsidRDefault="00575376" w:rsidP="00575376">
            <w:pPr>
              <w:jc w:val="right"/>
              <w:rPr>
                <w:szCs w:val="20"/>
              </w:rPr>
            </w:pPr>
            <w:r w:rsidRPr="00575376">
              <w:rPr>
                <w:szCs w:val="20"/>
              </w:rPr>
              <w:t>1.700</w:t>
            </w:r>
          </w:p>
        </w:tc>
        <w:tc>
          <w:tcPr>
            <w:tcW w:w="1359" w:type="dxa"/>
            <w:vAlign w:val="top"/>
          </w:tcPr>
          <w:p w14:paraId="701876D2" w14:textId="77777777" w:rsidR="00575376" w:rsidRPr="00575376" w:rsidRDefault="00575376" w:rsidP="00575376">
            <w:pPr>
              <w:jc w:val="right"/>
            </w:pPr>
            <w:r w:rsidRPr="00575376">
              <w:t>Računovodstvo</w:t>
            </w:r>
          </w:p>
        </w:tc>
        <w:tc>
          <w:tcPr>
            <w:tcW w:w="1253" w:type="dxa"/>
          </w:tcPr>
          <w:p w14:paraId="75934268" w14:textId="77777777" w:rsidR="00575376" w:rsidRPr="00575376" w:rsidRDefault="00575376" w:rsidP="00575376">
            <w:pPr>
              <w:jc w:val="right"/>
              <w:rPr>
                <w:szCs w:val="20"/>
              </w:rPr>
            </w:pPr>
            <w:r w:rsidRPr="00575376">
              <w:rPr>
                <w:szCs w:val="20"/>
              </w:rPr>
              <w:t>1.700</w:t>
            </w:r>
          </w:p>
        </w:tc>
        <w:tc>
          <w:tcPr>
            <w:tcW w:w="1265" w:type="dxa"/>
            <w:vAlign w:val="top"/>
          </w:tcPr>
          <w:p w14:paraId="2D67942E" w14:textId="77777777" w:rsidR="00575376" w:rsidRPr="00575376" w:rsidRDefault="00575376" w:rsidP="00575376">
            <w:pPr>
              <w:jc w:val="right"/>
              <w:rPr>
                <w:szCs w:val="20"/>
              </w:rPr>
            </w:pPr>
            <w:r w:rsidRPr="00575376">
              <w:t>1.700</w:t>
            </w:r>
          </w:p>
        </w:tc>
        <w:tc>
          <w:tcPr>
            <w:tcW w:w="1243" w:type="dxa"/>
            <w:vAlign w:val="top"/>
          </w:tcPr>
          <w:p w14:paraId="79AC810C" w14:textId="77777777" w:rsidR="00575376" w:rsidRPr="00575376" w:rsidRDefault="00575376" w:rsidP="00575376">
            <w:pPr>
              <w:jc w:val="right"/>
              <w:rPr>
                <w:szCs w:val="20"/>
              </w:rPr>
            </w:pPr>
            <w:r w:rsidRPr="00575376">
              <w:t>1.700</w:t>
            </w:r>
          </w:p>
        </w:tc>
      </w:tr>
      <w:tr w:rsidR="00575376" w:rsidRPr="00575376" w14:paraId="3C25C80C" w14:textId="77777777" w:rsidTr="00575376">
        <w:trPr>
          <w:jc w:val="center"/>
        </w:trPr>
        <w:tc>
          <w:tcPr>
            <w:tcW w:w="1105" w:type="dxa"/>
          </w:tcPr>
          <w:p w14:paraId="455BE0EB" w14:textId="77777777" w:rsidR="00575376" w:rsidRPr="00575376" w:rsidRDefault="00575376" w:rsidP="00575376">
            <w:pPr>
              <w:jc w:val="both"/>
              <w:rPr>
                <w:szCs w:val="20"/>
              </w:rPr>
            </w:pPr>
            <w:r w:rsidRPr="00575376">
              <w:rPr>
                <w:szCs w:val="20"/>
              </w:rPr>
              <w:t>343</w:t>
            </w:r>
          </w:p>
        </w:tc>
        <w:tc>
          <w:tcPr>
            <w:tcW w:w="2032" w:type="dxa"/>
          </w:tcPr>
          <w:p w14:paraId="70D06C0A" w14:textId="77777777" w:rsidR="00575376" w:rsidRPr="00575376" w:rsidRDefault="00575376" w:rsidP="00575376">
            <w:pPr>
              <w:jc w:val="left"/>
              <w:rPr>
                <w:szCs w:val="20"/>
              </w:rPr>
            </w:pPr>
            <w:r w:rsidRPr="00575376">
              <w:rPr>
                <w:szCs w:val="20"/>
              </w:rPr>
              <w:t>Ostali financijski rashodi</w:t>
            </w:r>
          </w:p>
        </w:tc>
        <w:tc>
          <w:tcPr>
            <w:tcW w:w="897" w:type="dxa"/>
            <w:vAlign w:val="top"/>
          </w:tcPr>
          <w:p w14:paraId="06CD9F37" w14:textId="77777777" w:rsidR="00575376" w:rsidRPr="00575376" w:rsidRDefault="00575376" w:rsidP="00575376">
            <w:pPr>
              <w:rPr>
                <w:szCs w:val="20"/>
              </w:rPr>
            </w:pPr>
            <w:r w:rsidRPr="00575376">
              <w:t>EUR</w:t>
            </w:r>
          </w:p>
        </w:tc>
        <w:tc>
          <w:tcPr>
            <w:tcW w:w="1164" w:type="dxa"/>
          </w:tcPr>
          <w:p w14:paraId="1961C3E5" w14:textId="69BF134C" w:rsidR="00575376" w:rsidRPr="00575376" w:rsidRDefault="00575376" w:rsidP="00575376">
            <w:pPr>
              <w:jc w:val="right"/>
              <w:rPr>
                <w:szCs w:val="20"/>
              </w:rPr>
            </w:pPr>
            <w:r w:rsidRPr="00575376">
              <w:rPr>
                <w:szCs w:val="20"/>
              </w:rPr>
              <w:t>500</w:t>
            </w:r>
          </w:p>
        </w:tc>
        <w:tc>
          <w:tcPr>
            <w:tcW w:w="1359" w:type="dxa"/>
            <w:vAlign w:val="top"/>
          </w:tcPr>
          <w:p w14:paraId="56A4E389" w14:textId="77777777" w:rsidR="00575376" w:rsidRPr="00575376" w:rsidRDefault="00575376" w:rsidP="00575376">
            <w:pPr>
              <w:jc w:val="right"/>
              <w:rPr>
                <w:szCs w:val="20"/>
              </w:rPr>
            </w:pPr>
            <w:r w:rsidRPr="00575376">
              <w:t>računovodstvo</w:t>
            </w:r>
          </w:p>
        </w:tc>
        <w:tc>
          <w:tcPr>
            <w:tcW w:w="1253" w:type="dxa"/>
          </w:tcPr>
          <w:p w14:paraId="0EB9D338" w14:textId="77777777" w:rsidR="00575376" w:rsidRPr="00575376" w:rsidRDefault="00575376" w:rsidP="00575376">
            <w:pPr>
              <w:jc w:val="right"/>
              <w:rPr>
                <w:szCs w:val="20"/>
              </w:rPr>
            </w:pPr>
            <w:r w:rsidRPr="00575376">
              <w:rPr>
                <w:szCs w:val="20"/>
              </w:rPr>
              <w:t>500</w:t>
            </w:r>
          </w:p>
        </w:tc>
        <w:tc>
          <w:tcPr>
            <w:tcW w:w="1265" w:type="dxa"/>
            <w:vAlign w:val="top"/>
          </w:tcPr>
          <w:p w14:paraId="09E8B3A9" w14:textId="77777777" w:rsidR="00575376" w:rsidRPr="00575376" w:rsidRDefault="00575376" w:rsidP="00575376">
            <w:pPr>
              <w:jc w:val="right"/>
              <w:rPr>
                <w:szCs w:val="20"/>
              </w:rPr>
            </w:pPr>
            <w:r w:rsidRPr="00575376">
              <w:t>500</w:t>
            </w:r>
          </w:p>
        </w:tc>
        <w:tc>
          <w:tcPr>
            <w:tcW w:w="1243" w:type="dxa"/>
            <w:vAlign w:val="top"/>
          </w:tcPr>
          <w:p w14:paraId="3F41033B" w14:textId="77777777" w:rsidR="00575376" w:rsidRPr="00575376" w:rsidRDefault="00575376" w:rsidP="00575376">
            <w:pPr>
              <w:jc w:val="right"/>
              <w:rPr>
                <w:szCs w:val="20"/>
              </w:rPr>
            </w:pPr>
            <w:r w:rsidRPr="00575376">
              <w:t>500</w:t>
            </w:r>
          </w:p>
        </w:tc>
      </w:tr>
      <w:tr w:rsidR="00575376" w:rsidRPr="00575376" w14:paraId="3DCF8C69" w14:textId="77777777" w:rsidTr="00575376">
        <w:trPr>
          <w:jc w:val="center"/>
        </w:trPr>
        <w:tc>
          <w:tcPr>
            <w:tcW w:w="1105" w:type="dxa"/>
          </w:tcPr>
          <w:p w14:paraId="1078577E" w14:textId="77777777" w:rsidR="00575376" w:rsidRPr="00575376" w:rsidRDefault="00575376" w:rsidP="00575376">
            <w:pPr>
              <w:jc w:val="both"/>
              <w:rPr>
                <w:szCs w:val="20"/>
              </w:rPr>
            </w:pPr>
            <w:r w:rsidRPr="00575376">
              <w:rPr>
                <w:szCs w:val="20"/>
              </w:rPr>
              <w:t>422</w:t>
            </w:r>
          </w:p>
        </w:tc>
        <w:tc>
          <w:tcPr>
            <w:tcW w:w="2032" w:type="dxa"/>
          </w:tcPr>
          <w:p w14:paraId="73C13C29" w14:textId="77777777" w:rsidR="00575376" w:rsidRPr="00575376" w:rsidRDefault="00575376" w:rsidP="00575376">
            <w:pPr>
              <w:jc w:val="left"/>
              <w:rPr>
                <w:szCs w:val="20"/>
              </w:rPr>
            </w:pPr>
            <w:r w:rsidRPr="00575376">
              <w:rPr>
                <w:szCs w:val="20"/>
              </w:rPr>
              <w:t>Postrojenja i oprema</w:t>
            </w:r>
          </w:p>
        </w:tc>
        <w:tc>
          <w:tcPr>
            <w:tcW w:w="897" w:type="dxa"/>
            <w:vAlign w:val="top"/>
          </w:tcPr>
          <w:p w14:paraId="572DE45C" w14:textId="77777777" w:rsidR="00575376" w:rsidRPr="00575376" w:rsidRDefault="00575376" w:rsidP="00575376">
            <w:pPr>
              <w:rPr>
                <w:szCs w:val="20"/>
              </w:rPr>
            </w:pPr>
            <w:r w:rsidRPr="00575376">
              <w:t>EUR</w:t>
            </w:r>
          </w:p>
        </w:tc>
        <w:tc>
          <w:tcPr>
            <w:tcW w:w="1164" w:type="dxa"/>
          </w:tcPr>
          <w:p w14:paraId="169E73D1" w14:textId="567942BA" w:rsidR="00575376" w:rsidRPr="00575376" w:rsidRDefault="00575376" w:rsidP="00575376">
            <w:pPr>
              <w:jc w:val="right"/>
              <w:rPr>
                <w:szCs w:val="20"/>
              </w:rPr>
            </w:pPr>
            <w:r w:rsidRPr="00575376">
              <w:rPr>
                <w:szCs w:val="20"/>
              </w:rPr>
              <w:t>500</w:t>
            </w:r>
          </w:p>
        </w:tc>
        <w:tc>
          <w:tcPr>
            <w:tcW w:w="1359" w:type="dxa"/>
            <w:vAlign w:val="top"/>
          </w:tcPr>
          <w:p w14:paraId="57CDDCF6" w14:textId="77777777" w:rsidR="00575376" w:rsidRPr="00575376" w:rsidRDefault="00575376" w:rsidP="00575376">
            <w:pPr>
              <w:jc w:val="right"/>
              <w:rPr>
                <w:szCs w:val="20"/>
              </w:rPr>
            </w:pPr>
            <w:r w:rsidRPr="00575376">
              <w:t>računovodstvo</w:t>
            </w:r>
          </w:p>
        </w:tc>
        <w:tc>
          <w:tcPr>
            <w:tcW w:w="1253" w:type="dxa"/>
          </w:tcPr>
          <w:p w14:paraId="0FA2A083" w14:textId="77777777" w:rsidR="00575376" w:rsidRPr="00575376" w:rsidRDefault="00575376" w:rsidP="00575376">
            <w:pPr>
              <w:jc w:val="right"/>
              <w:rPr>
                <w:szCs w:val="20"/>
              </w:rPr>
            </w:pPr>
            <w:r w:rsidRPr="00575376">
              <w:rPr>
                <w:szCs w:val="20"/>
              </w:rPr>
              <w:t>500</w:t>
            </w:r>
          </w:p>
        </w:tc>
        <w:tc>
          <w:tcPr>
            <w:tcW w:w="1265" w:type="dxa"/>
            <w:vAlign w:val="top"/>
          </w:tcPr>
          <w:p w14:paraId="6CF47E94" w14:textId="77777777" w:rsidR="00575376" w:rsidRPr="00575376" w:rsidRDefault="00575376" w:rsidP="00575376">
            <w:pPr>
              <w:jc w:val="right"/>
              <w:rPr>
                <w:szCs w:val="20"/>
              </w:rPr>
            </w:pPr>
            <w:r w:rsidRPr="00575376">
              <w:t>500</w:t>
            </w:r>
          </w:p>
        </w:tc>
        <w:tc>
          <w:tcPr>
            <w:tcW w:w="1243" w:type="dxa"/>
            <w:vAlign w:val="top"/>
          </w:tcPr>
          <w:p w14:paraId="7AA8EE6C" w14:textId="77777777" w:rsidR="00575376" w:rsidRPr="00575376" w:rsidRDefault="00575376" w:rsidP="00575376">
            <w:pPr>
              <w:jc w:val="right"/>
              <w:rPr>
                <w:szCs w:val="20"/>
              </w:rPr>
            </w:pPr>
            <w:r w:rsidRPr="00575376">
              <w:t>500</w:t>
            </w:r>
          </w:p>
        </w:tc>
      </w:tr>
      <w:tr w:rsidR="00575376" w:rsidRPr="00575376" w14:paraId="0EC0AA67" w14:textId="77777777" w:rsidTr="00575376">
        <w:trPr>
          <w:jc w:val="center"/>
        </w:trPr>
        <w:tc>
          <w:tcPr>
            <w:tcW w:w="1105" w:type="dxa"/>
          </w:tcPr>
          <w:p w14:paraId="5E4A76A1" w14:textId="77777777" w:rsidR="00575376" w:rsidRPr="00575376" w:rsidRDefault="00575376" w:rsidP="00575376">
            <w:pPr>
              <w:jc w:val="both"/>
              <w:rPr>
                <w:szCs w:val="20"/>
              </w:rPr>
            </w:pPr>
            <w:r w:rsidRPr="00575376">
              <w:rPr>
                <w:szCs w:val="20"/>
              </w:rPr>
              <w:t>424</w:t>
            </w:r>
          </w:p>
        </w:tc>
        <w:tc>
          <w:tcPr>
            <w:tcW w:w="2032" w:type="dxa"/>
          </w:tcPr>
          <w:p w14:paraId="69B5DA33" w14:textId="77777777" w:rsidR="00575376" w:rsidRPr="00575376" w:rsidRDefault="00575376" w:rsidP="00575376">
            <w:pPr>
              <w:jc w:val="left"/>
              <w:rPr>
                <w:szCs w:val="20"/>
              </w:rPr>
            </w:pPr>
            <w:r w:rsidRPr="00575376">
              <w:rPr>
                <w:szCs w:val="20"/>
              </w:rPr>
              <w:t>Knjige, umjetnička djela i ostale izložbene vrijednosti</w:t>
            </w:r>
          </w:p>
        </w:tc>
        <w:tc>
          <w:tcPr>
            <w:tcW w:w="897" w:type="dxa"/>
            <w:vAlign w:val="top"/>
          </w:tcPr>
          <w:p w14:paraId="0080BCF5" w14:textId="77777777" w:rsidR="00575376" w:rsidRPr="00575376" w:rsidRDefault="00575376" w:rsidP="00575376">
            <w:pPr>
              <w:rPr>
                <w:szCs w:val="20"/>
              </w:rPr>
            </w:pPr>
            <w:r w:rsidRPr="00575376">
              <w:t>EUR</w:t>
            </w:r>
          </w:p>
        </w:tc>
        <w:tc>
          <w:tcPr>
            <w:tcW w:w="1164" w:type="dxa"/>
          </w:tcPr>
          <w:p w14:paraId="65DDC217" w14:textId="2CA8BC30" w:rsidR="00575376" w:rsidRPr="00575376" w:rsidRDefault="00575376" w:rsidP="00575376">
            <w:pPr>
              <w:jc w:val="right"/>
              <w:rPr>
                <w:szCs w:val="20"/>
              </w:rPr>
            </w:pPr>
            <w:r w:rsidRPr="00575376">
              <w:rPr>
                <w:szCs w:val="20"/>
              </w:rPr>
              <w:t>750</w:t>
            </w:r>
          </w:p>
        </w:tc>
        <w:tc>
          <w:tcPr>
            <w:tcW w:w="1359" w:type="dxa"/>
            <w:vAlign w:val="top"/>
          </w:tcPr>
          <w:p w14:paraId="076BEA51" w14:textId="77777777" w:rsidR="00575376" w:rsidRPr="00575376" w:rsidRDefault="00575376" w:rsidP="00575376">
            <w:pPr>
              <w:jc w:val="right"/>
              <w:rPr>
                <w:szCs w:val="20"/>
              </w:rPr>
            </w:pPr>
            <w:r w:rsidRPr="00575376">
              <w:t>računovodstvo</w:t>
            </w:r>
          </w:p>
        </w:tc>
        <w:tc>
          <w:tcPr>
            <w:tcW w:w="1253" w:type="dxa"/>
          </w:tcPr>
          <w:p w14:paraId="5208CAF7" w14:textId="77777777" w:rsidR="00575376" w:rsidRPr="00575376" w:rsidRDefault="00575376" w:rsidP="00575376">
            <w:pPr>
              <w:jc w:val="right"/>
              <w:rPr>
                <w:szCs w:val="20"/>
              </w:rPr>
            </w:pPr>
            <w:r w:rsidRPr="00575376">
              <w:rPr>
                <w:szCs w:val="20"/>
              </w:rPr>
              <w:t>750</w:t>
            </w:r>
          </w:p>
        </w:tc>
        <w:tc>
          <w:tcPr>
            <w:tcW w:w="1265" w:type="dxa"/>
            <w:vAlign w:val="top"/>
          </w:tcPr>
          <w:p w14:paraId="365F3FA5" w14:textId="77777777" w:rsidR="00575376" w:rsidRPr="00575376" w:rsidRDefault="00575376" w:rsidP="00575376">
            <w:pPr>
              <w:jc w:val="right"/>
              <w:rPr>
                <w:szCs w:val="20"/>
              </w:rPr>
            </w:pPr>
            <w:r w:rsidRPr="00575376">
              <w:t>750</w:t>
            </w:r>
          </w:p>
        </w:tc>
        <w:tc>
          <w:tcPr>
            <w:tcW w:w="1243" w:type="dxa"/>
            <w:vAlign w:val="top"/>
          </w:tcPr>
          <w:p w14:paraId="7F197594" w14:textId="77777777" w:rsidR="00575376" w:rsidRPr="00575376" w:rsidRDefault="00575376" w:rsidP="00575376">
            <w:pPr>
              <w:jc w:val="right"/>
              <w:rPr>
                <w:szCs w:val="20"/>
              </w:rPr>
            </w:pPr>
            <w:r w:rsidRPr="00575376">
              <w:t>750</w:t>
            </w:r>
          </w:p>
        </w:tc>
      </w:tr>
      <w:tr w:rsidR="00575376" w:rsidRPr="00575376" w14:paraId="4D2A5BC0" w14:textId="77777777" w:rsidTr="00575376">
        <w:trPr>
          <w:jc w:val="center"/>
        </w:trPr>
        <w:tc>
          <w:tcPr>
            <w:tcW w:w="4034" w:type="dxa"/>
            <w:gridSpan w:val="3"/>
          </w:tcPr>
          <w:p w14:paraId="1055D9CF" w14:textId="77777777" w:rsidR="00575376" w:rsidRPr="00575376" w:rsidRDefault="00575376" w:rsidP="00575376">
            <w:r w:rsidRPr="00575376">
              <w:rPr>
                <w:szCs w:val="20"/>
              </w:rPr>
              <w:t>UKUPNO:</w:t>
            </w:r>
          </w:p>
        </w:tc>
        <w:tc>
          <w:tcPr>
            <w:tcW w:w="1164" w:type="dxa"/>
          </w:tcPr>
          <w:p w14:paraId="48918A01" w14:textId="5372F583" w:rsidR="00575376" w:rsidRPr="00575376" w:rsidRDefault="00575376" w:rsidP="00575376">
            <w:pPr>
              <w:jc w:val="right"/>
              <w:rPr>
                <w:szCs w:val="20"/>
              </w:rPr>
            </w:pPr>
            <w:r>
              <w:rPr>
                <w:szCs w:val="20"/>
              </w:rPr>
              <w:t>1.973.344</w:t>
            </w:r>
          </w:p>
        </w:tc>
        <w:tc>
          <w:tcPr>
            <w:tcW w:w="1359" w:type="dxa"/>
          </w:tcPr>
          <w:p w14:paraId="12681DDC" w14:textId="77777777" w:rsidR="00575376" w:rsidRPr="00575376" w:rsidRDefault="00575376" w:rsidP="00575376">
            <w:pPr>
              <w:jc w:val="right"/>
              <w:rPr>
                <w:szCs w:val="20"/>
              </w:rPr>
            </w:pPr>
          </w:p>
        </w:tc>
        <w:tc>
          <w:tcPr>
            <w:tcW w:w="1253" w:type="dxa"/>
          </w:tcPr>
          <w:p w14:paraId="3F4E3E10" w14:textId="77777777" w:rsidR="00575376" w:rsidRPr="00575376" w:rsidRDefault="00575376" w:rsidP="00575376">
            <w:pPr>
              <w:jc w:val="right"/>
              <w:rPr>
                <w:szCs w:val="20"/>
              </w:rPr>
            </w:pPr>
            <w:r w:rsidRPr="00575376">
              <w:rPr>
                <w:szCs w:val="20"/>
              </w:rPr>
              <w:t>1.973.344</w:t>
            </w:r>
          </w:p>
        </w:tc>
        <w:tc>
          <w:tcPr>
            <w:tcW w:w="1265" w:type="dxa"/>
          </w:tcPr>
          <w:p w14:paraId="37AFCE0B" w14:textId="77777777" w:rsidR="00575376" w:rsidRPr="00575376" w:rsidRDefault="00575376" w:rsidP="00575376">
            <w:pPr>
              <w:jc w:val="right"/>
              <w:rPr>
                <w:szCs w:val="20"/>
              </w:rPr>
            </w:pPr>
            <w:r w:rsidRPr="00575376">
              <w:rPr>
                <w:szCs w:val="20"/>
              </w:rPr>
              <w:t>1.973.344</w:t>
            </w:r>
          </w:p>
        </w:tc>
        <w:tc>
          <w:tcPr>
            <w:tcW w:w="1243" w:type="dxa"/>
          </w:tcPr>
          <w:p w14:paraId="6E805ADA" w14:textId="77777777" w:rsidR="00575376" w:rsidRPr="00575376" w:rsidRDefault="00575376" w:rsidP="00575376">
            <w:pPr>
              <w:jc w:val="right"/>
              <w:rPr>
                <w:szCs w:val="20"/>
              </w:rPr>
            </w:pPr>
            <w:r w:rsidRPr="00575376">
              <w:rPr>
                <w:szCs w:val="20"/>
              </w:rPr>
              <w:t>1.973.344</w:t>
            </w:r>
          </w:p>
        </w:tc>
      </w:tr>
      <w:tr w:rsidR="00575376" w:rsidRPr="00575376" w14:paraId="661BF63C" w14:textId="77777777" w:rsidTr="00575376">
        <w:trPr>
          <w:jc w:val="center"/>
        </w:trPr>
        <w:tc>
          <w:tcPr>
            <w:tcW w:w="10318" w:type="dxa"/>
            <w:gridSpan w:val="8"/>
            <w:shd w:val="clear" w:color="auto" w:fill="auto"/>
          </w:tcPr>
          <w:p w14:paraId="6D0EA6A5" w14:textId="77777777" w:rsidR="00575376" w:rsidRPr="00575376" w:rsidRDefault="00575376" w:rsidP="00575376">
            <w:pPr>
              <w:overflowPunct w:val="0"/>
              <w:autoSpaceDE w:val="0"/>
              <w:autoSpaceDN w:val="0"/>
              <w:adjustRightInd w:val="0"/>
              <w:spacing w:after="0"/>
              <w:jc w:val="left"/>
              <w:textAlignment w:val="baseline"/>
              <w:rPr>
                <w:rFonts w:cs="Times New Roman"/>
                <w:sz w:val="22"/>
              </w:rPr>
            </w:pPr>
            <w:r w:rsidRPr="00575376">
              <w:rPr>
                <w:rFonts w:cs="Times New Roman"/>
                <w:sz w:val="22"/>
              </w:rPr>
              <w:t>Donacije 611</w:t>
            </w:r>
          </w:p>
        </w:tc>
      </w:tr>
      <w:tr w:rsidR="00575376" w:rsidRPr="00575376" w14:paraId="66C7611E" w14:textId="77777777" w:rsidTr="00575376">
        <w:trPr>
          <w:jc w:val="center"/>
        </w:trPr>
        <w:tc>
          <w:tcPr>
            <w:tcW w:w="1105" w:type="dxa"/>
          </w:tcPr>
          <w:p w14:paraId="59C24405" w14:textId="77777777" w:rsidR="00575376" w:rsidRPr="00575376" w:rsidRDefault="00575376" w:rsidP="00575376">
            <w:pPr>
              <w:spacing w:after="0"/>
              <w:rPr>
                <w:szCs w:val="20"/>
              </w:rPr>
            </w:pPr>
            <w:r w:rsidRPr="00575376">
              <w:rPr>
                <w:szCs w:val="20"/>
              </w:rPr>
              <w:t>322</w:t>
            </w:r>
          </w:p>
        </w:tc>
        <w:tc>
          <w:tcPr>
            <w:tcW w:w="2032" w:type="dxa"/>
          </w:tcPr>
          <w:p w14:paraId="0CB8670F" w14:textId="77777777" w:rsidR="00575376" w:rsidRPr="00575376" w:rsidRDefault="00575376" w:rsidP="00575376">
            <w:pPr>
              <w:overflowPunct w:val="0"/>
              <w:autoSpaceDE w:val="0"/>
              <w:autoSpaceDN w:val="0"/>
              <w:adjustRightInd w:val="0"/>
              <w:spacing w:after="0"/>
              <w:jc w:val="left"/>
              <w:textAlignment w:val="baseline"/>
              <w:rPr>
                <w:rFonts w:eastAsia="Times New Roman" w:cs="Arial"/>
                <w:bCs/>
                <w:szCs w:val="20"/>
                <w:lang w:val="sl-SI" w:eastAsia="hr-HR"/>
              </w:rPr>
            </w:pPr>
            <w:r w:rsidRPr="00575376">
              <w:rPr>
                <w:rFonts w:eastAsia="Times New Roman" w:cs="Arial"/>
                <w:bCs/>
                <w:szCs w:val="20"/>
                <w:lang w:val="sl-SI" w:eastAsia="hr-HR"/>
              </w:rPr>
              <w:t>Rashodi za meterijal  ienergiju</w:t>
            </w:r>
          </w:p>
        </w:tc>
        <w:tc>
          <w:tcPr>
            <w:tcW w:w="897" w:type="dxa"/>
            <w:shd w:val="clear" w:color="auto" w:fill="auto"/>
          </w:tcPr>
          <w:p w14:paraId="19566BDD" w14:textId="77777777" w:rsidR="00575376" w:rsidRPr="00575376" w:rsidRDefault="00575376" w:rsidP="00575376">
            <w:pPr>
              <w:overflowPunct w:val="0"/>
              <w:autoSpaceDE w:val="0"/>
              <w:autoSpaceDN w:val="0"/>
              <w:adjustRightInd w:val="0"/>
              <w:spacing w:after="0"/>
              <w:textAlignment w:val="baseline"/>
              <w:rPr>
                <w:rFonts w:cs="Times New Roman"/>
                <w:szCs w:val="20"/>
              </w:rPr>
            </w:pPr>
            <w:r w:rsidRPr="00575376">
              <w:rPr>
                <w:rFonts w:cs="Times New Roman"/>
                <w:szCs w:val="20"/>
              </w:rPr>
              <w:t>EUR</w:t>
            </w:r>
          </w:p>
        </w:tc>
        <w:tc>
          <w:tcPr>
            <w:tcW w:w="1164" w:type="dxa"/>
            <w:shd w:val="clear" w:color="auto" w:fill="auto"/>
          </w:tcPr>
          <w:p w14:paraId="2374C6B8" w14:textId="7A4AB9E3"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cs="Times New Roman"/>
                <w:szCs w:val="20"/>
              </w:rPr>
              <w:t>1.500</w:t>
            </w:r>
          </w:p>
        </w:tc>
        <w:tc>
          <w:tcPr>
            <w:tcW w:w="1359" w:type="dxa"/>
            <w:shd w:val="clear" w:color="auto" w:fill="auto"/>
          </w:tcPr>
          <w:p w14:paraId="51F8349E" w14:textId="77777777" w:rsidR="00575376" w:rsidRPr="00575376" w:rsidRDefault="00575376" w:rsidP="00575376">
            <w:pPr>
              <w:overflowPunct w:val="0"/>
              <w:autoSpaceDE w:val="0"/>
              <w:autoSpaceDN w:val="0"/>
              <w:adjustRightInd w:val="0"/>
              <w:spacing w:after="0"/>
              <w:textAlignment w:val="baseline"/>
              <w:rPr>
                <w:rFonts w:cs="Times New Roman"/>
                <w:szCs w:val="20"/>
              </w:rPr>
            </w:pPr>
            <w:r w:rsidRPr="00575376">
              <w:rPr>
                <w:rFonts w:cs="Times New Roman"/>
                <w:szCs w:val="20"/>
              </w:rPr>
              <w:t>Računovodstvo</w:t>
            </w:r>
          </w:p>
        </w:tc>
        <w:tc>
          <w:tcPr>
            <w:tcW w:w="1253" w:type="dxa"/>
            <w:shd w:val="clear" w:color="auto" w:fill="auto"/>
          </w:tcPr>
          <w:p w14:paraId="3A077EF2"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cs="Times New Roman"/>
                <w:szCs w:val="20"/>
              </w:rPr>
              <w:t>1.500</w:t>
            </w:r>
          </w:p>
        </w:tc>
        <w:tc>
          <w:tcPr>
            <w:tcW w:w="1265" w:type="dxa"/>
            <w:shd w:val="clear" w:color="auto" w:fill="auto"/>
            <w:vAlign w:val="top"/>
          </w:tcPr>
          <w:p w14:paraId="4C9DD2D2"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eastAsia="Times New Roman" w:cs="Arial"/>
                <w:bCs/>
                <w:lang w:val="sl-SI" w:eastAsia="hr-HR"/>
              </w:rPr>
              <w:t>1.500</w:t>
            </w:r>
          </w:p>
        </w:tc>
        <w:tc>
          <w:tcPr>
            <w:tcW w:w="1243" w:type="dxa"/>
            <w:shd w:val="clear" w:color="auto" w:fill="auto"/>
            <w:vAlign w:val="top"/>
          </w:tcPr>
          <w:p w14:paraId="5DAD9203"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eastAsia="Times New Roman" w:cs="Arial"/>
                <w:bCs/>
                <w:lang w:val="sl-SI" w:eastAsia="hr-HR"/>
              </w:rPr>
              <w:t>1.500</w:t>
            </w:r>
          </w:p>
        </w:tc>
      </w:tr>
      <w:tr w:rsidR="00575376" w:rsidRPr="00575376" w14:paraId="328FB78B" w14:textId="77777777" w:rsidTr="00575376">
        <w:trPr>
          <w:jc w:val="center"/>
        </w:trPr>
        <w:tc>
          <w:tcPr>
            <w:tcW w:w="1105" w:type="dxa"/>
          </w:tcPr>
          <w:p w14:paraId="09E5A88C" w14:textId="77777777" w:rsidR="00575376" w:rsidRPr="00575376" w:rsidRDefault="00575376" w:rsidP="00575376">
            <w:pPr>
              <w:spacing w:after="0"/>
              <w:rPr>
                <w:szCs w:val="20"/>
              </w:rPr>
            </w:pPr>
            <w:r w:rsidRPr="00575376">
              <w:rPr>
                <w:szCs w:val="20"/>
              </w:rPr>
              <w:t>321</w:t>
            </w:r>
          </w:p>
        </w:tc>
        <w:tc>
          <w:tcPr>
            <w:tcW w:w="2032" w:type="dxa"/>
          </w:tcPr>
          <w:p w14:paraId="4A7FC4DF" w14:textId="77777777" w:rsidR="00575376" w:rsidRPr="00575376" w:rsidRDefault="00575376" w:rsidP="00575376">
            <w:pPr>
              <w:overflowPunct w:val="0"/>
              <w:autoSpaceDE w:val="0"/>
              <w:autoSpaceDN w:val="0"/>
              <w:adjustRightInd w:val="0"/>
              <w:spacing w:after="0"/>
              <w:jc w:val="left"/>
              <w:textAlignment w:val="baseline"/>
              <w:rPr>
                <w:rFonts w:eastAsia="Times New Roman" w:cs="Arial"/>
                <w:bCs/>
                <w:szCs w:val="20"/>
                <w:lang w:val="sl-SI" w:eastAsia="hr-HR"/>
              </w:rPr>
            </w:pPr>
            <w:r w:rsidRPr="00575376">
              <w:rPr>
                <w:rFonts w:eastAsia="Times New Roman" w:cs="Arial"/>
                <w:bCs/>
                <w:szCs w:val="20"/>
                <w:lang w:val="sl-SI" w:eastAsia="hr-HR"/>
              </w:rPr>
              <w:t>Rashodi za usluge</w:t>
            </w:r>
          </w:p>
        </w:tc>
        <w:tc>
          <w:tcPr>
            <w:tcW w:w="897" w:type="dxa"/>
            <w:shd w:val="clear" w:color="auto" w:fill="auto"/>
          </w:tcPr>
          <w:p w14:paraId="22B079D4" w14:textId="77777777" w:rsidR="00575376" w:rsidRPr="00575376" w:rsidRDefault="00575376" w:rsidP="00575376">
            <w:pPr>
              <w:overflowPunct w:val="0"/>
              <w:autoSpaceDE w:val="0"/>
              <w:autoSpaceDN w:val="0"/>
              <w:adjustRightInd w:val="0"/>
              <w:spacing w:after="0"/>
              <w:textAlignment w:val="baseline"/>
              <w:rPr>
                <w:rFonts w:cs="Times New Roman"/>
                <w:szCs w:val="20"/>
              </w:rPr>
            </w:pPr>
            <w:r w:rsidRPr="00575376">
              <w:rPr>
                <w:rFonts w:eastAsia="Times New Roman" w:cs="Arial"/>
                <w:bCs/>
                <w:szCs w:val="20"/>
                <w:lang w:val="sl-SI" w:eastAsia="hr-HR"/>
              </w:rPr>
              <w:t>EUR</w:t>
            </w:r>
          </w:p>
        </w:tc>
        <w:tc>
          <w:tcPr>
            <w:tcW w:w="1164" w:type="dxa"/>
            <w:shd w:val="clear" w:color="auto" w:fill="auto"/>
          </w:tcPr>
          <w:p w14:paraId="673E732F" w14:textId="2B6F4E51"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cs="Times New Roman"/>
                <w:szCs w:val="20"/>
              </w:rPr>
              <w:t>4.000</w:t>
            </w:r>
          </w:p>
        </w:tc>
        <w:tc>
          <w:tcPr>
            <w:tcW w:w="1359" w:type="dxa"/>
            <w:shd w:val="clear" w:color="auto" w:fill="auto"/>
          </w:tcPr>
          <w:p w14:paraId="61D5C29D" w14:textId="77777777" w:rsidR="00575376" w:rsidRPr="00575376" w:rsidRDefault="00575376" w:rsidP="00575376">
            <w:pPr>
              <w:overflowPunct w:val="0"/>
              <w:autoSpaceDE w:val="0"/>
              <w:autoSpaceDN w:val="0"/>
              <w:adjustRightInd w:val="0"/>
              <w:spacing w:after="0"/>
              <w:textAlignment w:val="baseline"/>
              <w:rPr>
                <w:rFonts w:cs="Times New Roman"/>
                <w:szCs w:val="20"/>
              </w:rPr>
            </w:pPr>
            <w:r w:rsidRPr="00575376">
              <w:rPr>
                <w:rFonts w:cs="Times New Roman"/>
                <w:szCs w:val="20"/>
              </w:rPr>
              <w:t>računovodstvo</w:t>
            </w:r>
          </w:p>
        </w:tc>
        <w:tc>
          <w:tcPr>
            <w:tcW w:w="1253" w:type="dxa"/>
            <w:shd w:val="clear" w:color="auto" w:fill="auto"/>
          </w:tcPr>
          <w:p w14:paraId="6097FA7E"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cs="Times New Roman"/>
                <w:szCs w:val="20"/>
              </w:rPr>
              <w:t>4.000</w:t>
            </w:r>
          </w:p>
        </w:tc>
        <w:tc>
          <w:tcPr>
            <w:tcW w:w="1265" w:type="dxa"/>
            <w:shd w:val="clear" w:color="auto" w:fill="auto"/>
            <w:vAlign w:val="top"/>
          </w:tcPr>
          <w:p w14:paraId="41719E79"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eastAsia="Times New Roman" w:cs="Arial"/>
                <w:bCs/>
                <w:lang w:val="sl-SI" w:eastAsia="hr-HR"/>
              </w:rPr>
              <w:t>4.000</w:t>
            </w:r>
          </w:p>
        </w:tc>
        <w:tc>
          <w:tcPr>
            <w:tcW w:w="1243" w:type="dxa"/>
            <w:shd w:val="clear" w:color="auto" w:fill="auto"/>
            <w:vAlign w:val="top"/>
          </w:tcPr>
          <w:p w14:paraId="3ED9549C"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eastAsia="Times New Roman" w:cs="Arial"/>
                <w:bCs/>
                <w:lang w:val="sl-SI" w:eastAsia="hr-HR"/>
              </w:rPr>
              <w:t>4.000</w:t>
            </w:r>
          </w:p>
        </w:tc>
      </w:tr>
      <w:tr w:rsidR="00575376" w:rsidRPr="00575376" w14:paraId="6D73DA6D" w14:textId="77777777" w:rsidTr="00575376">
        <w:trPr>
          <w:jc w:val="center"/>
        </w:trPr>
        <w:tc>
          <w:tcPr>
            <w:tcW w:w="1105" w:type="dxa"/>
          </w:tcPr>
          <w:p w14:paraId="4E81254A" w14:textId="77777777" w:rsidR="00575376" w:rsidRPr="00575376" w:rsidRDefault="00575376" w:rsidP="00575376">
            <w:pPr>
              <w:spacing w:after="0"/>
              <w:rPr>
                <w:rFonts w:cs="Times New Roman"/>
                <w:szCs w:val="20"/>
              </w:rPr>
            </w:pPr>
            <w:r w:rsidRPr="00575376">
              <w:rPr>
                <w:szCs w:val="20"/>
              </w:rPr>
              <w:t>329</w:t>
            </w:r>
          </w:p>
        </w:tc>
        <w:tc>
          <w:tcPr>
            <w:tcW w:w="2032" w:type="dxa"/>
          </w:tcPr>
          <w:p w14:paraId="4B8060E6" w14:textId="77777777" w:rsidR="00575376" w:rsidRPr="00575376" w:rsidRDefault="00575376" w:rsidP="00575376">
            <w:pPr>
              <w:overflowPunct w:val="0"/>
              <w:autoSpaceDE w:val="0"/>
              <w:autoSpaceDN w:val="0"/>
              <w:adjustRightInd w:val="0"/>
              <w:spacing w:after="0"/>
              <w:jc w:val="left"/>
              <w:textAlignment w:val="baseline"/>
              <w:rPr>
                <w:rFonts w:cs="Times New Roman"/>
                <w:szCs w:val="20"/>
              </w:rPr>
            </w:pPr>
            <w:r w:rsidRPr="00575376">
              <w:rPr>
                <w:rFonts w:eastAsia="Times New Roman" w:cs="Arial"/>
                <w:bCs/>
                <w:szCs w:val="20"/>
                <w:lang w:val="sl-SI" w:eastAsia="hr-HR"/>
              </w:rPr>
              <w:t>Ostali nespomenuti rashodi poslovanja</w:t>
            </w:r>
          </w:p>
        </w:tc>
        <w:tc>
          <w:tcPr>
            <w:tcW w:w="897" w:type="dxa"/>
            <w:shd w:val="clear" w:color="auto" w:fill="auto"/>
          </w:tcPr>
          <w:p w14:paraId="1712294E" w14:textId="77777777" w:rsidR="00575376" w:rsidRPr="00575376" w:rsidRDefault="00575376" w:rsidP="00575376">
            <w:pPr>
              <w:overflowPunct w:val="0"/>
              <w:autoSpaceDE w:val="0"/>
              <w:autoSpaceDN w:val="0"/>
              <w:adjustRightInd w:val="0"/>
              <w:spacing w:after="0"/>
              <w:textAlignment w:val="baseline"/>
              <w:rPr>
                <w:rFonts w:cs="Times New Roman"/>
                <w:szCs w:val="20"/>
              </w:rPr>
            </w:pPr>
            <w:r w:rsidRPr="00575376">
              <w:rPr>
                <w:rFonts w:eastAsia="Times New Roman" w:cs="Arial"/>
                <w:bCs/>
                <w:szCs w:val="20"/>
                <w:lang w:val="sl-SI" w:eastAsia="hr-HR"/>
              </w:rPr>
              <w:t>EUR</w:t>
            </w:r>
          </w:p>
        </w:tc>
        <w:tc>
          <w:tcPr>
            <w:tcW w:w="1164" w:type="dxa"/>
            <w:shd w:val="clear" w:color="auto" w:fill="auto"/>
          </w:tcPr>
          <w:p w14:paraId="2EC74F55" w14:textId="1EADEC2A"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cs="Times New Roman"/>
                <w:szCs w:val="20"/>
              </w:rPr>
              <w:t>2.031</w:t>
            </w:r>
          </w:p>
        </w:tc>
        <w:tc>
          <w:tcPr>
            <w:tcW w:w="1359" w:type="dxa"/>
            <w:shd w:val="clear" w:color="auto" w:fill="auto"/>
          </w:tcPr>
          <w:p w14:paraId="2F3B39FC" w14:textId="77777777" w:rsidR="00575376" w:rsidRPr="00575376" w:rsidRDefault="00575376" w:rsidP="00575376">
            <w:pPr>
              <w:overflowPunct w:val="0"/>
              <w:autoSpaceDE w:val="0"/>
              <w:autoSpaceDN w:val="0"/>
              <w:adjustRightInd w:val="0"/>
              <w:spacing w:after="0"/>
              <w:textAlignment w:val="baseline"/>
              <w:rPr>
                <w:rFonts w:cs="Times New Roman"/>
                <w:szCs w:val="20"/>
              </w:rPr>
            </w:pPr>
            <w:r w:rsidRPr="00575376">
              <w:rPr>
                <w:rFonts w:cs="Times New Roman"/>
                <w:szCs w:val="20"/>
              </w:rPr>
              <w:t>računovodstvo</w:t>
            </w:r>
          </w:p>
        </w:tc>
        <w:tc>
          <w:tcPr>
            <w:tcW w:w="1253" w:type="dxa"/>
            <w:shd w:val="clear" w:color="auto" w:fill="auto"/>
          </w:tcPr>
          <w:p w14:paraId="0E2C44AD"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cs="Times New Roman"/>
                <w:szCs w:val="20"/>
              </w:rPr>
              <w:t>2.031</w:t>
            </w:r>
          </w:p>
        </w:tc>
        <w:tc>
          <w:tcPr>
            <w:tcW w:w="1265" w:type="dxa"/>
            <w:shd w:val="clear" w:color="auto" w:fill="auto"/>
            <w:vAlign w:val="top"/>
          </w:tcPr>
          <w:p w14:paraId="5353694D"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eastAsia="Times New Roman" w:cs="Arial"/>
                <w:bCs/>
                <w:lang w:val="sl-SI" w:eastAsia="hr-HR"/>
              </w:rPr>
              <w:t>2.031</w:t>
            </w:r>
          </w:p>
        </w:tc>
        <w:tc>
          <w:tcPr>
            <w:tcW w:w="1243" w:type="dxa"/>
            <w:shd w:val="clear" w:color="auto" w:fill="auto"/>
            <w:vAlign w:val="top"/>
          </w:tcPr>
          <w:p w14:paraId="41FBA19D"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eastAsia="Times New Roman" w:cs="Arial"/>
                <w:bCs/>
                <w:lang w:val="sl-SI" w:eastAsia="hr-HR"/>
              </w:rPr>
              <w:t>2.031</w:t>
            </w:r>
          </w:p>
        </w:tc>
      </w:tr>
      <w:tr w:rsidR="00575376" w:rsidRPr="00575376" w14:paraId="38D65713" w14:textId="77777777" w:rsidTr="00575376">
        <w:trPr>
          <w:jc w:val="center"/>
        </w:trPr>
        <w:tc>
          <w:tcPr>
            <w:tcW w:w="1105" w:type="dxa"/>
          </w:tcPr>
          <w:p w14:paraId="108F7200" w14:textId="77777777" w:rsidR="00575376" w:rsidRPr="00575376" w:rsidRDefault="00575376" w:rsidP="00575376">
            <w:pPr>
              <w:spacing w:after="0"/>
              <w:rPr>
                <w:rFonts w:cs="Times New Roman"/>
                <w:szCs w:val="20"/>
              </w:rPr>
            </w:pPr>
            <w:r w:rsidRPr="00575376">
              <w:rPr>
                <w:szCs w:val="20"/>
              </w:rPr>
              <w:t>422</w:t>
            </w:r>
          </w:p>
        </w:tc>
        <w:tc>
          <w:tcPr>
            <w:tcW w:w="2032" w:type="dxa"/>
          </w:tcPr>
          <w:p w14:paraId="6A151AC7" w14:textId="77777777" w:rsidR="00575376" w:rsidRPr="00575376" w:rsidRDefault="00575376" w:rsidP="00575376">
            <w:pPr>
              <w:overflowPunct w:val="0"/>
              <w:autoSpaceDE w:val="0"/>
              <w:autoSpaceDN w:val="0"/>
              <w:adjustRightInd w:val="0"/>
              <w:spacing w:after="0"/>
              <w:jc w:val="left"/>
              <w:textAlignment w:val="baseline"/>
              <w:rPr>
                <w:rFonts w:cs="Times New Roman"/>
                <w:szCs w:val="20"/>
              </w:rPr>
            </w:pPr>
            <w:r w:rsidRPr="00575376">
              <w:rPr>
                <w:rFonts w:eastAsia="Times New Roman" w:cs="Arial"/>
                <w:bCs/>
                <w:szCs w:val="20"/>
                <w:lang w:val="sl-SI" w:eastAsia="hr-HR"/>
              </w:rPr>
              <w:t>Postrojenja i oprema</w:t>
            </w:r>
          </w:p>
        </w:tc>
        <w:tc>
          <w:tcPr>
            <w:tcW w:w="897" w:type="dxa"/>
            <w:shd w:val="clear" w:color="auto" w:fill="auto"/>
          </w:tcPr>
          <w:p w14:paraId="46B127A6" w14:textId="77777777" w:rsidR="00575376" w:rsidRPr="00575376" w:rsidRDefault="00575376" w:rsidP="00575376">
            <w:pPr>
              <w:overflowPunct w:val="0"/>
              <w:autoSpaceDE w:val="0"/>
              <w:autoSpaceDN w:val="0"/>
              <w:adjustRightInd w:val="0"/>
              <w:spacing w:after="0"/>
              <w:textAlignment w:val="baseline"/>
              <w:rPr>
                <w:rFonts w:cs="Times New Roman"/>
                <w:szCs w:val="20"/>
              </w:rPr>
            </w:pPr>
            <w:r w:rsidRPr="00575376">
              <w:rPr>
                <w:rFonts w:cs="Times New Roman"/>
                <w:szCs w:val="20"/>
              </w:rPr>
              <w:t>EUR</w:t>
            </w:r>
          </w:p>
        </w:tc>
        <w:tc>
          <w:tcPr>
            <w:tcW w:w="1164" w:type="dxa"/>
            <w:shd w:val="clear" w:color="auto" w:fill="auto"/>
          </w:tcPr>
          <w:p w14:paraId="154ADF9A" w14:textId="59A3B562"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cs="Times New Roman"/>
                <w:szCs w:val="20"/>
              </w:rPr>
              <w:t>4.194</w:t>
            </w:r>
          </w:p>
        </w:tc>
        <w:tc>
          <w:tcPr>
            <w:tcW w:w="1359" w:type="dxa"/>
            <w:shd w:val="clear" w:color="auto" w:fill="auto"/>
          </w:tcPr>
          <w:p w14:paraId="7470D7AE" w14:textId="77777777" w:rsidR="00575376" w:rsidRPr="00575376" w:rsidRDefault="00575376" w:rsidP="00575376">
            <w:pPr>
              <w:overflowPunct w:val="0"/>
              <w:autoSpaceDE w:val="0"/>
              <w:autoSpaceDN w:val="0"/>
              <w:adjustRightInd w:val="0"/>
              <w:spacing w:after="0"/>
              <w:textAlignment w:val="baseline"/>
              <w:rPr>
                <w:rFonts w:cs="Times New Roman"/>
                <w:szCs w:val="20"/>
              </w:rPr>
            </w:pPr>
            <w:r w:rsidRPr="00575376">
              <w:rPr>
                <w:rFonts w:cs="Times New Roman"/>
                <w:szCs w:val="20"/>
              </w:rPr>
              <w:t>računovodstvo</w:t>
            </w:r>
          </w:p>
        </w:tc>
        <w:tc>
          <w:tcPr>
            <w:tcW w:w="1253" w:type="dxa"/>
            <w:shd w:val="clear" w:color="auto" w:fill="auto"/>
          </w:tcPr>
          <w:p w14:paraId="280F2C04"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cs="Times New Roman"/>
                <w:szCs w:val="20"/>
              </w:rPr>
              <w:t>4.194</w:t>
            </w:r>
          </w:p>
        </w:tc>
        <w:tc>
          <w:tcPr>
            <w:tcW w:w="1265" w:type="dxa"/>
            <w:shd w:val="clear" w:color="auto" w:fill="auto"/>
            <w:vAlign w:val="top"/>
          </w:tcPr>
          <w:p w14:paraId="69186E64"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eastAsia="Times New Roman" w:cs="Arial"/>
                <w:bCs/>
                <w:lang w:val="sl-SI" w:eastAsia="hr-HR"/>
              </w:rPr>
              <w:t>4.194</w:t>
            </w:r>
          </w:p>
        </w:tc>
        <w:tc>
          <w:tcPr>
            <w:tcW w:w="1243" w:type="dxa"/>
            <w:shd w:val="clear" w:color="auto" w:fill="auto"/>
            <w:vAlign w:val="top"/>
          </w:tcPr>
          <w:p w14:paraId="694FE378"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eastAsia="Times New Roman" w:cs="Arial"/>
                <w:bCs/>
                <w:lang w:val="sl-SI" w:eastAsia="hr-HR"/>
              </w:rPr>
              <w:t>4.194</w:t>
            </w:r>
          </w:p>
        </w:tc>
      </w:tr>
      <w:tr w:rsidR="00575376" w:rsidRPr="00575376" w14:paraId="464C9E98" w14:textId="77777777" w:rsidTr="00575376">
        <w:trPr>
          <w:jc w:val="center"/>
        </w:trPr>
        <w:tc>
          <w:tcPr>
            <w:tcW w:w="4034" w:type="dxa"/>
            <w:gridSpan w:val="3"/>
          </w:tcPr>
          <w:p w14:paraId="11D73DA3" w14:textId="77777777" w:rsidR="00575376" w:rsidRPr="00575376" w:rsidRDefault="00575376" w:rsidP="00575376">
            <w:pPr>
              <w:rPr>
                <w:szCs w:val="20"/>
              </w:rPr>
            </w:pPr>
          </w:p>
        </w:tc>
        <w:tc>
          <w:tcPr>
            <w:tcW w:w="1164" w:type="dxa"/>
          </w:tcPr>
          <w:p w14:paraId="09643F81" w14:textId="2C736084" w:rsidR="00575376" w:rsidRPr="00575376" w:rsidRDefault="00575376" w:rsidP="00575376">
            <w:pPr>
              <w:jc w:val="right"/>
              <w:rPr>
                <w:szCs w:val="20"/>
              </w:rPr>
            </w:pPr>
            <w:r>
              <w:rPr>
                <w:szCs w:val="20"/>
              </w:rPr>
              <w:t>11.725</w:t>
            </w:r>
          </w:p>
        </w:tc>
        <w:tc>
          <w:tcPr>
            <w:tcW w:w="1359" w:type="dxa"/>
          </w:tcPr>
          <w:p w14:paraId="65E4EE8F" w14:textId="77777777" w:rsidR="00575376" w:rsidRPr="00575376" w:rsidRDefault="00575376" w:rsidP="00575376">
            <w:pPr>
              <w:jc w:val="right"/>
              <w:rPr>
                <w:szCs w:val="20"/>
              </w:rPr>
            </w:pPr>
          </w:p>
        </w:tc>
        <w:tc>
          <w:tcPr>
            <w:tcW w:w="1253" w:type="dxa"/>
          </w:tcPr>
          <w:p w14:paraId="1AA0D4B8" w14:textId="77777777" w:rsidR="00575376" w:rsidRPr="00575376" w:rsidRDefault="00575376" w:rsidP="00575376">
            <w:pPr>
              <w:jc w:val="right"/>
              <w:rPr>
                <w:szCs w:val="20"/>
              </w:rPr>
            </w:pPr>
            <w:r w:rsidRPr="00575376">
              <w:rPr>
                <w:szCs w:val="20"/>
              </w:rPr>
              <w:t>11.725</w:t>
            </w:r>
          </w:p>
        </w:tc>
        <w:tc>
          <w:tcPr>
            <w:tcW w:w="1265" w:type="dxa"/>
          </w:tcPr>
          <w:p w14:paraId="270D587C" w14:textId="77777777" w:rsidR="00575376" w:rsidRPr="00575376" w:rsidRDefault="00575376" w:rsidP="00575376">
            <w:pPr>
              <w:jc w:val="right"/>
              <w:rPr>
                <w:szCs w:val="20"/>
              </w:rPr>
            </w:pPr>
            <w:r w:rsidRPr="00575376">
              <w:rPr>
                <w:szCs w:val="20"/>
              </w:rPr>
              <w:t>11.725</w:t>
            </w:r>
          </w:p>
        </w:tc>
        <w:tc>
          <w:tcPr>
            <w:tcW w:w="1243" w:type="dxa"/>
          </w:tcPr>
          <w:p w14:paraId="46084505" w14:textId="77777777" w:rsidR="00575376" w:rsidRPr="00575376" w:rsidRDefault="00575376" w:rsidP="00575376">
            <w:pPr>
              <w:jc w:val="right"/>
              <w:rPr>
                <w:szCs w:val="20"/>
              </w:rPr>
            </w:pPr>
            <w:r w:rsidRPr="00575376">
              <w:rPr>
                <w:szCs w:val="20"/>
              </w:rPr>
              <w:t>11.725</w:t>
            </w:r>
          </w:p>
        </w:tc>
      </w:tr>
      <w:tr w:rsidR="00575376" w:rsidRPr="00575376" w14:paraId="6313FA62" w14:textId="77777777" w:rsidTr="00575376">
        <w:trPr>
          <w:jc w:val="center"/>
        </w:trPr>
        <w:tc>
          <w:tcPr>
            <w:tcW w:w="10318" w:type="dxa"/>
            <w:gridSpan w:val="8"/>
            <w:shd w:val="clear" w:color="auto" w:fill="auto"/>
          </w:tcPr>
          <w:p w14:paraId="046CF587" w14:textId="77777777" w:rsidR="00575376" w:rsidRPr="00575376" w:rsidRDefault="00575376" w:rsidP="00575376">
            <w:pPr>
              <w:overflowPunct w:val="0"/>
              <w:autoSpaceDE w:val="0"/>
              <w:autoSpaceDN w:val="0"/>
              <w:adjustRightInd w:val="0"/>
              <w:spacing w:after="0"/>
              <w:jc w:val="left"/>
              <w:textAlignment w:val="baseline"/>
              <w:rPr>
                <w:rFonts w:cs="Times New Roman"/>
                <w:sz w:val="22"/>
              </w:rPr>
            </w:pPr>
            <w:r w:rsidRPr="00575376">
              <w:rPr>
                <w:rFonts w:cs="Times New Roman"/>
                <w:sz w:val="22"/>
              </w:rPr>
              <w:t>Vlastiti prihodi - 32</w:t>
            </w:r>
          </w:p>
        </w:tc>
      </w:tr>
      <w:tr w:rsidR="00575376" w:rsidRPr="00575376" w14:paraId="435361C1" w14:textId="77777777" w:rsidTr="00575376">
        <w:trPr>
          <w:jc w:val="center"/>
        </w:trPr>
        <w:tc>
          <w:tcPr>
            <w:tcW w:w="1105" w:type="dxa"/>
            <w:shd w:val="clear" w:color="auto" w:fill="auto"/>
          </w:tcPr>
          <w:p w14:paraId="1079603D" w14:textId="77777777" w:rsidR="00575376" w:rsidRPr="00575376" w:rsidRDefault="00575376" w:rsidP="00575376">
            <w:pPr>
              <w:spacing w:after="0"/>
              <w:jc w:val="left"/>
              <w:rPr>
                <w:rFonts w:cs="Times New Roman"/>
                <w:szCs w:val="20"/>
              </w:rPr>
            </w:pPr>
            <w:r w:rsidRPr="00575376">
              <w:rPr>
                <w:rFonts w:cs="Times New Roman"/>
                <w:szCs w:val="20"/>
              </w:rPr>
              <w:t>311</w:t>
            </w:r>
          </w:p>
        </w:tc>
        <w:tc>
          <w:tcPr>
            <w:tcW w:w="2032" w:type="dxa"/>
            <w:shd w:val="clear" w:color="auto" w:fill="auto"/>
          </w:tcPr>
          <w:p w14:paraId="1B6DC773" w14:textId="77777777" w:rsidR="00575376" w:rsidRPr="00575376" w:rsidRDefault="00575376" w:rsidP="00575376">
            <w:pPr>
              <w:overflowPunct w:val="0"/>
              <w:autoSpaceDE w:val="0"/>
              <w:autoSpaceDN w:val="0"/>
              <w:adjustRightInd w:val="0"/>
              <w:spacing w:after="0"/>
              <w:jc w:val="left"/>
              <w:textAlignment w:val="baseline"/>
              <w:rPr>
                <w:rFonts w:cs="Times New Roman"/>
                <w:szCs w:val="20"/>
              </w:rPr>
            </w:pPr>
            <w:r w:rsidRPr="00575376">
              <w:rPr>
                <w:rFonts w:cs="Times New Roman"/>
                <w:szCs w:val="20"/>
              </w:rPr>
              <w:t>Plaće (bruto)</w:t>
            </w:r>
          </w:p>
        </w:tc>
        <w:tc>
          <w:tcPr>
            <w:tcW w:w="897" w:type="dxa"/>
            <w:shd w:val="clear" w:color="auto" w:fill="auto"/>
          </w:tcPr>
          <w:p w14:paraId="5D893E99" w14:textId="77777777" w:rsidR="00575376" w:rsidRPr="00575376" w:rsidRDefault="00575376" w:rsidP="00575376">
            <w:pPr>
              <w:overflowPunct w:val="0"/>
              <w:autoSpaceDE w:val="0"/>
              <w:autoSpaceDN w:val="0"/>
              <w:adjustRightInd w:val="0"/>
              <w:spacing w:after="0"/>
              <w:textAlignment w:val="baseline"/>
              <w:rPr>
                <w:rFonts w:cs="Times New Roman"/>
                <w:szCs w:val="20"/>
              </w:rPr>
            </w:pPr>
            <w:r w:rsidRPr="00575376">
              <w:rPr>
                <w:rFonts w:cs="Times New Roman"/>
                <w:szCs w:val="20"/>
              </w:rPr>
              <w:t>EUR</w:t>
            </w:r>
          </w:p>
        </w:tc>
        <w:tc>
          <w:tcPr>
            <w:tcW w:w="1164" w:type="dxa"/>
            <w:shd w:val="clear" w:color="auto" w:fill="auto"/>
          </w:tcPr>
          <w:p w14:paraId="753359C8" w14:textId="54F63F6A" w:rsidR="00575376" w:rsidRPr="00575376" w:rsidRDefault="00962990" w:rsidP="00575376">
            <w:pPr>
              <w:overflowPunct w:val="0"/>
              <w:autoSpaceDE w:val="0"/>
              <w:autoSpaceDN w:val="0"/>
              <w:adjustRightInd w:val="0"/>
              <w:spacing w:after="0"/>
              <w:jc w:val="right"/>
              <w:textAlignment w:val="baseline"/>
              <w:rPr>
                <w:rFonts w:cs="Times New Roman"/>
                <w:szCs w:val="20"/>
              </w:rPr>
            </w:pPr>
            <w:r>
              <w:rPr>
                <w:rFonts w:cs="Times New Roman"/>
                <w:szCs w:val="20"/>
              </w:rPr>
              <w:t>5.65</w:t>
            </w:r>
            <w:r w:rsidRPr="00962990">
              <w:rPr>
                <w:rFonts w:cs="Times New Roman"/>
                <w:szCs w:val="20"/>
              </w:rPr>
              <w:t>0</w:t>
            </w:r>
          </w:p>
        </w:tc>
        <w:tc>
          <w:tcPr>
            <w:tcW w:w="1359" w:type="dxa"/>
            <w:shd w:val="clear" w:color="auto" w:fill="auto"/>
          </w:tcPr>
          <w:p w14:paraId="4E084491" w14:textId="77777777" w:rsidR="00575376" w:rsidRPr="00575376" w:rsidRDefault="00575376" w:rsidP="00575376">
            <w:pPr>
              <w:overflowPunct w:val="0"/>
              <w:autoSpaceDE w:val="0"/>
              <w:autoSpaceDN w:val="0"/>
              <w:adjustRightInd w:val="0"/>
              <w:spacing w:after="0"/>
              <w:textAlignment w:val="baseline"/>
              <w:rPr>
                <w:rFonts w:cs="Times New Roman"/>
                <w:szCs w:val="20"/>
              </w:rPr>
            </w:pPr>
            <w:r w:rsidRPr="00575376">
              <w:rPr>
                <w:rFonts w:cs="Times New Roman"/>
                <w:szCs w:val="20"/>
              </w:rPr>
              <w:t>računovodstvo</w:t>
            </w:r>
          </w:p>
        </w:tc>
        <w:tc>
          <w:tcPr>
            <w:tcW w:w="1253" w:type="dxa"/>
            <w:shd w:val="clear" w:color="auto" w:fill="auto"/>
          </w:tcPr>
          <w:p w14:paraId="2E3B52B5" w14:textId="083BB064" w:rsidR="00575376" w:rsidRPr="00575376" w:rsidRDefault="00962990" w:rsidP="00575376">
            <w:pPr>
              <w:overflowPunct w:val="0"/>
              <w:autoSpaceDE w:val="0"/>
              <w:autoSpaceDN w:val="0"/>
              <w:adjustRightInd w:val="0"/>
              <w:spacing w:after="0"/>
              <w:jc w:val="right"/>
              <w:textAlignment w:val="baseline"/>
              <w:rPr>
                <w:rFonts w:cs="Times New Roman"/>
                <w:szCs w:val="20"/>
              </w:rPr>
            </w:pPr>
            <w:r>
              <w:rPr>
                <w:rFonts w:cs="Times New Roman"/>
                <w:szCs w:val="20"/>
              </w:rPr>
              <w:t>5.65</w:t>
            </w:r>
            <w:r w:rsidR="00575376" w:rsidRPr="00575376">
              <w:rPr>
                <w:rFonts w:cs="Times New Roman"/>
                <w:szCs w:val="20"/>
              </w:rPr>
              <w:t>0</w:t>
            </w:r>
          </w:p>
        </w:tc>
        <w:tc>
          <w:tcPr>
            <w:tcW w:w="1265" w:type="dxa"/>
            <w:shd w:val="clear" w:color="auto" w:fill="auto"/>
            <w:vAlign w:val="top"/>
          </w:tcPr>
          <w:p w14:paraId="34E0B00A"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cs="Times New Roman"/>
                <w:szCs w:val="20"/>
              </w:rPr>
              <w:t>5.650</w:t>
            </w:r>
          </w:p>
        </w:tc>
        <w:tc>
          <w:tcPr>
            <w:tcW w:w="1243" w:type="dxa"/>
            <w:shd w:val="clear" w:color="auto" w:fill="auto"/>
            <w:vAlign w:val="top"/>
          </w:tcPr>
          <w:p w14:paraId="2ACE31A5" w14:textId="77777777" w:rsidR="00575376" w:rsidRPr="00575376" w:rsidRDefault="00575376" w:rsidP="00575376">
            <w:pPr>
              <w:overflowPunct w:val="0"/>
              <w:autoSpaceDE w:val="0"/>
              <w:autoSpaceDN w:val="0"/>
              <w:adjustRightInd w:val="0"/>
              <w:spacing w:after="0"/>
              <w:jc w:val="right"/>
              <w:textAlignment w:val="baseline"/>
              <w:rPr>
                <w:rFonts w:cs="Times New Roman"/>
                <w:szCs w:val="20"/>
              </w:rPr>
            </w:pPr>
            <w:r w:rsidRPr="00575376">
              <w:rPr>
                <w:rFonts w:eastAsia="Times New Roman" w:cs="Arial"/>
                <w:bCs/>
                <w:lang w:val="sl-SI" w:eastAsia="hr-HR"/>
              </w:rPr>
              <w:t>5.650</w:t>
            </w:r>
          </w:p>
        </w:tc>
      </w:tr>
      <w:tr w:rsidR="00575376" w:rsidRPr="00575376" w14:paraId="669C7BBA" w14:textId="77777777" w:rsidTr="00575376">
        <w:trPr>
          <w:jc w:val="center"/>
        </w:trPr>
        <w:tc>
          <w:tcPr>
            <w:tcW w:w="1105" w:type="dxa"/>
            <w:shd w:val="clear" w:color="auto" w:fill="B5C0D8"/>
          </w:tcPr>
          <w:p w14:paraId="70DA08A5" w14:textId="77777777" w:rsidR="00575376" w:rsidRPr="00575376" w:rsidRDefault="00575376" w:rsidP="00575376">
            <w:pPr>
              <w:spacing w:after="0"/>
              <w:rPr>
                <w:rFonts w:cs="Times New Roman"/>
                <w:b/>
                <w:sz w:val="22"/>
              </w:rPr>
            </w:pPr>
            <w:r w:rsidRPr="00575376">
              <w:rPr>
                <w:rFonts w:cs="Times New Roman"/>
                <w:b/>
                <w:sz w:val="22"/>
              </w:rPr>
              <w:lastRenderedPageBreak/>
              <w:t>Pokazatelj učinka</w:t>
            </w:r>
          </w:p>
        </w:tc>
        <w:tc>
          <w:tcPr>
            <w:tcW w:w="2032" w:type="dxa"/>
            <w:shd w:val="clear" w:color="auto" w:fill="B5C0D8"/>
          </w:tcPr>
          <w:p w14:paraId="778A927B" w14:textId="77777777" w:rsidR="00575376" w:rsidRPr="00575376" w:rsidRDefault="00575376" w:rsidP="00575376">
            <w:pPr>
              <w:overflowPunct w:val="0"/>
              <w:autoSpaceDE w:val="0"/>
              <w:autoSpaceDN w:val="0"/>
              <w:adjustRightInd w:val="0"/>
              <w:spacing w:after="0"/>
              <w:textAlignment w:val="baseline"/>
              <w:rPr>
                <w:rFonts w:cs="Times New Roman"/>
                <w:b/>
                <w:sz w:val="22"/>
              </w:rPr>
            </w:pPr>
            <w:r w:rsidRPr="00575376">
              <w:rPr>
                <w:rFonts w:cs="Times New Roman"/>
                <w:b/>
                <w:sz w:val="22"/>
              </w:rPr>
              <w:t>Definicija</w:t>
            </w:r>
          </w:p>
        </w:tc>
        <w:tc>
          <w:tcPr>
            <w:tcW w:w="897" w:type="dxa"/>
            <w:shd w:val="clear" w:color="auto" w:fill="B5C0D8"/>
          </w:tcPr>
          <w:p w14:paraId="1A22724B" w14:textId="77777777" w:rsidR="00575376" w:rsidRPr="00575376" w:rsidRDefault="00575376" w:rsidP="00575376">
            <w:pPr>
              <w:overflowPunct w:val="0"/>
              <w:autoSpaceDE w:val="0"/>
              <w:autoSpaceDN w:val="0"/>
              <w:adjustRightInd w:val="0"/>
              <w:spacing w:after="0"/>
              <w:textAlignment w:val="baseline"/>
              <w:rPr>
                <w:rFonts w:cs="Times New Roman"/>
                <w:b/>
                <w:sz w:val="22"/>
              </w:rPr>
            </w:pPr>
            <w:r w:rsidRPr="00575376">
              <w:rPr>
                <w:rFonts w:cs="Times New Roman"/>
                <w:b/>
                <w:sz w:val="22"/>
              </w:rPr>
              <w:t>Jedinica</w:t>
            </w:r>
          </w:p>
        </w:tc>
        <w:tc>
          <w:tcPr>
            <w:tcW w:w="1164" w:type="dxa"/>
            <w:shd w:val="clear" w:color="auto" w:fill="B5C0D8"/>
          </w:tcPr>
          <w:p w14:paraId="36877998" w14:textId="77777777" w:rsidR="00575376" w:rsidRPr="00575376" w:rsidRDefault="00575376" w:rsidP="00575376">
            <w:pPr>
              <w:overflowPunct w:val="0"/>
              <w:autoSpaceDE w:val="0"/>
              <w:autoSpaceDN w:val="0"/>
              <w:adjustRightInd w:val="0"/>
              <w:spacing w:after="0"/>
              <w:textAlignment w:val="baseline"/>
              <w:rPr>
                <w:rFonts w:cs="Times New Roman"/>
                <w:b/>
                <w:sz w:val="22"/>
              </w:rPr>
            </w:pPr>
            <w:r w:rsidRPr="00575376">
              <w:rPr>
                <w:rFonts w:cs="Times New Roman"/>
                <w:b/>
                <w:sz w:val="22"/>
              </w:rPr>
              <w:t>Polazna vrijednost</w:t>
            </w:r>
          </w:p>
        </w:tc>
        <w:tc>
          <w:tcPr>
            <w:tcW w:w="1359" w:type="dxa"/>
            <w:shd w:val="clear" w:color="auto" w:fill="B5C0D8"/>
          </w:tcPr>
          <w:p w14:paraId="0650879A" w14:textId="77777777" w:rsidR="00575376" w:rsidRPr="00575376" w:rsidRDefault="00575376" w:rsidP="00575376">
            <w:pPr>
              <w:overflowPunct w:val="0"/>
              <w:autoSpaceDE w:val="0"/>
              <w:autoSpaceDN w:val="0"/>
              <w:adjustRightInd w:val="0"/>
              <w:spacing w:after="0"/>
              <w:textAlignment w:val="baseline"/>
              <w:rPr>
                <w:rFonts w:cs="Times New Roman"/>
                <w:b/>
                <w:sz w:val="22"/>
              </w:rPr>
            </w:pPr>
            <w:r w:rsidRPr="00575376">
              <w:rPr>
                <w:rFonts w:cs="Times New Roman"/>
                <w:b/>
                <w:sz w:val="22"/>
              </w:rPr>
              <w:t>Izvor podataka</w:t>
            </w:r>
          </w:p>
        </w:tc>
        <w:tc>
          <w:tcPr>
            <w:tcW w:w="1253" w:type="dxa"/>
            <w:shd w:val="clear" w:color="auto" w:fill="B5C0D8"/>
          </w:tcPr>
          <w:p w14:paraId="5A6EC814" w14:textId="77777777" w:rsidR="00575376" w:rsidRPr="00575376" w:rsidRDefault="00575376" w:rsidP="00575376">
            <w:pPr>
              <w:overflowPunct w:val="0"/>
              <w:autoSpaceDE w:val="0"/>
              <w:autoSpaceDN w:val="0"/>
              <w:adjustRightInd w:val="0"/>
              <w:spacing w:after="0"/>
              <w:textAlignment w:val="baseline"/>
              <w:rPr>
                <w:rFonts w:cs="Times New Roman"/>
                <w:b/>
                <w:sz w:val="22"/>
              </w:rPr>
            </w:pPr>
            <w:r w:rsidRPr="00575376">
              <w:rPr>
                <w:rFonts w:cs="Times New Roman"/>
                <w:b/>
                <w:sz w:val="22"/>
              </w:rPr>
              <w:t>Ciljana vrijednost (2025.)</w:t>
            </w:r>
          </w:p>
        </w:tc>
        <w:tc>
          <w:tcPr>
            <w:tcW w:w="1265" w:type="dxa"/>
            <w:shd w:val="clear" w:color="auto" w:fill="B5C0D8"/>
          </w:tcPr>
          <w:p w14:paraId="66FE9CC0" w14:textId="77777777" w:rsidR="00575376" w:rsidRPr="00575376" w:rsidRDefault="00575376" w:rsidP="00575376">
            <w:pPr>
              <w:overflowPunct w:val="0"/>
              <w:autoSpaceDE w:val="0"/>
              <w:autoSpaceDN w:val="0"/>
              <w:adjustRightInd w:val="0"/>
              <w:spacing w:after="0"/>
              <w:textAlignment w:val="baseline"/>
              <w:rPr>
                <w:rFonts w:cs="Times New Roman"/>
                <w:b/>
                <w:sz w:val="22"/>
              </w:rPr>
            </w:pPr>
            <w:r w:rsidRPr="00575376">
              <w:rPr>
                <w:rFonts w:cs="Times New Roman"/>
                <w:b/>
                <w:sz w:val="22"/>
              </w:rPr>
              <w:t>Ciljana vrijednost (2026.)</w:t>
            </w:r>
          </w:p>
        </w:tc>
        <w:tc>
          <w:tcPr>
            <w:tcW w:w="1243" w:type="dxa"/>
            <w:shd w:val="clear" w:color="auto" w:fill="B5C0D8"/>
          </w:tcPr>
          <w:p w14:paraId="50D06AC2" w14:textId="77777777" w:rsidR="00575376" w:rsidRPr="00575376" w:rsidRDefault="00575376" w:rsidP="00575376">
            <w:pPr>
              <w:overflowPunct w:val="0"/>
              <w:autoSpaceDE w:val="0"/>
              <w:autoSpaceDN w:val="0"/>
              <w:adjustRightInd w:val="0"/>
              <w:spacing w:after="0"/>
              <w:textAlignment w:val="baseline"/>
              <w:rPr>
                <w:rFonts w:cs="Times New Roman"/>
                <w:b/>
                <w:sz w:val="22"/>
              </w:rPr>
            </w:pPr>
            <w:r w:rsidRPr="00575376">
              <w:rPr>
                <w:rFonts w:cs="Times New Roman"/>
                <w:b/>
                <w:sz w:val="22"/>
              </w:rPr>
              <w:t>Ciljana vrijednost (2027.)</w:t>
            </w:r>
          </w:p>
        </w:tc>
      </w:tr>
      <w:tr w:rsidR="00962990" w:rsidRPr="00575376" w14:paraId="3FEB4353" w14:textId="77777777" w:rsidTr="00575376">
        <w:trPr>
          <w:jc w:val="center"/>
        </w:trPr>
        <w:tc>
          <w:tcPr>
            <w:tcW w:w="1105" w:type="dxa"/>
            <w:shd w:val="clear" w:color="auto" w:fill="auto"/>
          </w:tcPr>
          <w:p w14:paraId="1C4373F3" w14:textId="77777777" w:rsidR="00962990" w:rsidRPr="00575376" w:rsidRDefault="00962990" w:rsidP="00962990">
            <w:pPr>
              <w:spacing w:after="0"/>
              <w:jc w:val="left"/>
              <w:rPr>
                <w:rFonts w:cs="Times New Roman"/>
                <w:szCs w:val="20"/>
              </w:rPr>
            </w:pPr>
            <w:r w:rsidRPr="00575376">
              <w:rPr>
                <w:rFonts w:cs="Times New Roman"/>
                <w:szCs w:val="20"/>
              </w:rPr>
              <w:t>313</w:t>
            </w:r>
          </w:p>
        </w:tc>
        <w:tc>
          <w:tcPr>
            <w:tcW w:w="2032" w:type="dxa"/>
            <w:shd w:val="clear" w:color="auto" w:fill="auto"/>
          </w:tcPr>
          <w:p w14:paraId="62C401E6" w14:textId="77777777" w:rsidR="00962990" w:rsidRPr="00575376" w:rsidRDefault="00962990" w:rsidP="00962990">
            <w:pPr>
              <w:overflowPunct w:val="0"/>
              <w:autoSpaceDE w:val="0"/>
              <w:autoSpaceDN w:val="0"/>
              <w:adjustRightInd w:val="0"/>
              <w:spacing w:after="0"/>
              <w:jc w:val="left"/>
              <w:textAlignment w:val="baseline"/>
              <w:rPr>
                <w:rFonts w:cs="Times New Roman"/>
                <w:szCs w:val="20"/>
              </w:rPr>
            </w:pPr>
            <w:r w:rsidRPr="00575376">
              <w:rPr>
                <w:rFonts w:cs="Times New Roman"/>
                <w:szCs w:val="20"/>
              </w:rPr>
              <w:t>Doprinosi na plaće</w:t>
            </w:r>
          </w:p>
        </w:tc>
        <w:tc>
          <w:tcPr>
            <w:tcW w:w="897" w:type="dxa"/>
            <w:shd w:val="clear" w:color="auto" w:fill="auto"/>
          </w:tcPr>
          <w:p w14:paraId="1489BF7B" w14:textId="77777777" w:rsidR="00962990" w:rsidRPr="00575376" w:rsidRDefault="00962990" w:rsidP="00962990">
            <w:pPr>
              <w:overflowPunct w:val="0"/>
              <w:autoSpaceDE w:val="0"/>
              <w:autoSpaceDN w:val="0"/>
              <w:adjustRightInd w:val="0"/>
              <w:spacing w:after="0"/>
              <w:textAlignment w:val="baseline"/>
              <w:rPr>
                <w:rFonts w:cs="Times New Roman"/>
                <w:szCs w:val="20"/>
              </w:rPr>
            </w:pPr>
            <w:r w:rsidRPr="00575376">
              <w:rPr>
                <w:rFonts w:cs="Times New Roman"/>
                <w:szCs w:val="20"/>
              </w:rPr>
              <w:t>EUR</w:t>
            </w:r>
          </w:p>
        </w:tc>
        <w:tc>
          <w:tcPr>
            <w:tcW w:w="1164" w:type="dxa"/>
            <w:shd w:val="clear" w:color="auto" w:fill="auto"/>
          </w:tcPr>
          <w:p w14:paraId="03838CE2" w14:textId="44770D3F" w:rsidR="00962990" w:rsidRPr="00575376"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97</w:t>
            </w:r>
            <w:r w:rsidRPr="00575376">
              <w:rPr>
                <w:rFonts w:cs="Times New Roman"/>
                <w:szCs w:val="20"/>
              </w:rPr>
              <w:t>5</w:t>
            </w:r>
          </w:p>
        </w:tc>
        <w:tc>
          <w:tcPr>
            <w:tcW w:w="1359" w:type="dxa"/>
            <w:shd w:val="clear" w:color="auto" w:fill="auto"/>
          </w:tcPr>
          <w:p w14:paraId="68C05A3E" w14:textId="77777777" w:rsidR="00962990" w:rsidRPr="00575376" w:rsidRDefault="00962990" w:rsidP="00962990">
            <w:pPr>
              <w:overflowPunct w:val="0"/>
              <w:autoSpaceDE w:val="0"/>
              <w:autoSpaceDN w:val="0"/>
              <w:adjustRightInd w:val="0"/>
              <w:spacing w:after="0"/>
              <w:textAlignment w:val="baseline"/>
              <w:rPr>
                <w:rFonts w:cs="Times New Roman"/>
                <w:szCs w:val="20"/>
              </w:rPr>
            </w:pPr>
            <w:r w:rsidRPr="00575376">
              <w:rPr>
                <w:rFonts w:cs="Times New Roman"/>
                <w:szCs w:val="20"/>
              </w:rPr>
              <w:t>računovodstvo</w:t>
            </w:r>
          </w:p>
        </w:tc>
        <w:tc>
          <w:tcPr>
            <w:tcW w:w="1253" w:type="dxa"/>
            <w:shd w:val="clear" w:color="auto" w:fill="auto"/>
          </w:tcPr>
          <w:p w14:paraId="3652F9CE" w14:textId="3AF19073" w:rsidR="00962990" w:rsidRPr="00575376"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975</w:t>
            </w:r>
          </w:p>
        </w:tc>
        <w:tc>
          <w:tcPr>
            <w:tcW w:w="1265" w:type="dxa"/>
            <w:shd w:val="clear" w:color="auto" w:fill="auto"/>
            <w:vAlign w:val="top"/>
          </w:tcPr>
          <w:p w14:paraId="2846224A" w14:textId="77777777" w:rsidR="00962990" w:rsidRPr="00575376" w:rsidRDefault="00962990" w:rsidP="00962990">
            <w:pPr>
              <w:overflowPunct w:val="0"/>
              <w:autoSpaceDE w:val="0"/>
              <w:autoSpaceDN w:val="0"/>
              <w:adjustRightInd w:val="0"/>
              <w:spacing w:after="0"/>
              <w:jc w:val="right"/>
              <w:textAlignment w:val="baseline"/>
              <w:rPr>
                <w:rFonts w:cs="Times New Roman"/>
                <w:szCs w:val="20"/>
              </w:rPr>
            </w:pPr>
            <w:r w:rsidRPr="00575376">
              <w:rPr>
                <w:rFonts w:cs="Times New Roman"/>
                <w:szCs w:val="20"/>
              </w:rPr>
              <w:t>975</w:t>
            </w:r>
          </w:p>
        </w:tc>
        <w:tc>
          <w:tcPr>
            <w:tcW w:w="1243" w:type="dxa"/>
            <w:shd w:val="clear" w:color="auto" w:fill="auto"/>
            <w:vAlign w:val="top"/>
          </w:tcPr>
          <w:p w14:paraId="259E2B2E" w14:textId="77777777" w:rsidR="00962990" w:rsidRPr="00575376" w:rsidRDefault="00962990" w:rsidP="00962990">
            <w:pPr>
              <w:overflowPunct w:val="0"/>
              <w:autoSpaceDE w:val="0"/>
              <w:autoSpaceDN w:val="0"/>
              <w:adjustRightInd w:val="0"/>
              <w:spacing w:after="0"/>
              <w:jc w:val="right"/>
              <w:textAlignment w:val="baseline"/>
              <w:rPr>
                <w:rFonts w:cs="Times New Roman"/>
                <w:szCs w:val="20"/>
              </w:rPr>
            </w:pPr>
            <w:r w:rsidRPr="00575376">
              <w:rPr>
                <w:rFonts w:eastAsia="Times New Roman" w:cs="Arial"/>
                <w:bCs/>
                <w:lang w:val="sl-SI" w:eastAsia="hr-HR"/>
              </w:rPr>
              <w:t>975</w:t>
            </w:r>
          </w:p>
        </w:tc>
      </w:tr>
      <w:tr w:rsidR="00962990" w:rsidRPr="00575376" w14:paraId="30E42C35" w14:textId="77777777" w:rsidTr="00575376">
        <w:trPr>
          <w:jc w:val="center"/>
        </w:trPr>
        <w:tc>
          <w:tcPr>
            <w:tcW w:w="1105" w:type="dxa"/>
          </w:tcPr>
          <w:p w14:paraId="3F82A929" w14:textId="77777777" w:rsidR="00962990" w:rsidRPr="00575376" w:rsidRDefault="00962990" w:rsidP="00962990">
            <w:pPr>
              <w:jc w:val="both"/>
              <w:rPr>
                <w:szCs w:val="20"/>
              </w:rPr>
            </w:pPr>
            <w:r w:rsidRPr="00575376">
              <w:rPr>
                <w:szCs w:val="20"/>
              </w:rPr>
              <w:t>321</w:t>
            </w:r>
          </w:p>
        </w:tc>
        <w:tc>
          <w:tcPr>
            <w:tcW w:w="2032" w:type="dxa"/>
          </w:tcPr>
          <w:p w14:paraId="12A053DA" w14:textId="77777777" w:rsidR="00962990" w:rsidRPr="00575376" w:rsidRDefault="00962990" w:rsidP="00962990">
            <w:pPr>
              <w:jc w:val="left"/>
              <w:rPr>
                <w:szCs w:val="20"/>
              </w:rPr>
            </w:pPr>
            <w:r w:rsidRPr="00575376">
              <w:rPr>
                <w:szCs w:val="20"/>
              </w:rPr>
              <w:t>Naknade troškova  zaposlenima</w:t>
            </w:r>
          </w:p>
        </w:tc>
        <w:tc>
          <w:tcPr>
            <w:tcW w:w="897" w:type="dxa"/>
          </w:tcPr>
          <w:p w14:paraId="2BBD9063" w14:textId="77777777" w:rsidR="00962990" w:rsidRPr="00575376" w:rsidRDefault="00962990" w:rsidP="00962990">
            <w:pPr>
              <w:rPr>
                <w:szCs w:val="20"/>
              </w:rPr>
            </w:pPr>
            <w:r w:rsidRPr="00575376">
              <w:rPr>
                <w:szCs w:val="20"/>
              </w:rPr>
              <w:t>EUR</w:t>
            </w:r>
          </w:p>
        </w:tc>
        <w:tc>
          <w:tcPr>
            <w:tcW w:w="1164" w:type="dxa"/>
          </w:tcPr>
          <w:p w14:paraId="2258F6AA" w14:textId="57E67C2E" w:rsidR="00962990" w:rsidRPr="00575376" w:rsidRDefault="00962990" w:rsidP="00962990">
            <w:pPr>
              <w:jc w:val="right"/>
              <w:rPr>
                <w:szCs w:val="20"/>
              </w:rPr>
            </w:pPr>
            <w:r w:rsidRPr="00575376">
              <w:rPr>
                <w:szCs w:val="20"/>
              </w:rPr>
              <w:t>4.000</w:t>
            </w:r>
          </w:p>
        </w:tc>
        <w:tc>
          <w:tcPr>
            <w:tcW w:w="1359" w:type="dxa"/>
          </w:tcPr>
          <w:p w14:paraId="49FBA349" w14:textId="77777777" w:rsidR="00962990" w:rsidRPr="00575376" w:rsidRDefault="00962990" w:rsidP="00962990">
            <w:pPr>
              <w:jc w:val="right"/>
              <w:rPr>
                <w:szCs w:val="20"/>
              </w:rPr>
            </w:pPr>
            <w:r w:rsidRPr="00575376">
              <w:rPr>
                <w:szCs w:val="20"/>
              </w:rPr>
              <w:t>računovodstvo</w:t>
            </w:r>
          </w:p>
        </w:tc>
        <w:tc>
          <w:tcPr>
            <w:tcW w:w="1253" w:type="dxa"/>
          </w:tcPr>
          <w:p w14:paraId="55B404F4" w14:textId="77777777" w:rsidR="00962990" w:rsidRPr="00575376" w:rsidRDefault="00962990" w:rsidP="00962990">
            <w:pPr>
              <w:jc w:val="right"/>
              <w:rPr>
                <w:szCs w:val="20"/>
              </w:rPr>
            </w:pPr>
            <w:r w:rsidRPr="00575376">
              <w:rPr>
                <w:szCs w:val="20"/>
              </w:rPr>
              <w:t>4.000</w:t>
            </w:r>
          </w:p>
        </w:tc>
        <w:tc>
          <w:tcPr>
            <w:tcW w:w="1265" w:type="dxa"/>
            <w:vAlign w:val="top"/>
          </w:tcPr>
          <w:p w14:paraId="762EF1E2" w14:textId="77777777" w:rsidR="00962990" w:rsidRPr="00575376" w:rsidRDefault="00962990" w:rsidP="00962990">
            <w:pPr>
              <w:jc w:val="right"/>
              <w:rPr>
                <w:szCs w:val="20"/>
              </w:rPr>
            </w:pPr>
            <w:r w:rsidRPr="00575376">
              <w:rPr>
                <w:szCs w:val="20"/>
              </w:rPr>
              <w:t>4.000</w:t>
            </w:r>
          </w:p>
        </w:tc>
        <w:tc>
          <w:tcPr>
            <w:tcW w:w="1243" w:type="dxa"/>
            <w:vAlign w:val="top"/>
          </w:tcPr>
          <w:p w14:paraId="020264DD" w14:textId="77777777" w:rsidR="00962990" w:rsidRPr="00575376" w:rsidRDefault="00962990" w:rsidP="00962990">
            <w:pPr>
              <w:jc w:val="right"/>
              <w:rPr>
                <w:szCs w:val="20"/>
              </w:rPr>
            </w:pPr>
            <w:r w:rsidRPr="00575376">
              <w:t>4.000</w:t>
            </w:r>
          </w:p>
        </w:tc>
      </w:tr>
      <w:tr w:rsidR="00962990" w:rsidRPr="00575376" w14:paraId="70349D2B" w14:textId="77777777" w:rsidTr="00575376">
        <w:trPr>
          <w:jc w:val="center"/>
        </w:trPr>
        <w:tc>
          <w:tcPr>
            <w:tcW w:w="1105" w:type="dxa"/>
          </w:tcPr>
          <w:p w14:paraId="3C80B064" w14:textId="77777777" w:rsidR="00962990" w:rsidRPr="00575376" w:rsidRDefault="00962990" w:rsidP="00962990">
            <w:pPr>
              <w:jc w:val="both"/>
              <w:rPr>
                <w:szCs w:val="20"/>
              </w:rPr>
            </w:pPr>
            <w:r w:rsidRPr="00575376">
              <w:rPr>
                <w:szCs w:val="20"/>
              </w:rPr>
              <w:t>322</w:t>
            </w:r>
          </w:p>
        </w:tc>
        <w:tc>
          <w:tcPr>
            <w:tcW w:w="2032" w:type="dxa"/>
          </w:tcPr>
          <w:p w14:paraId="2FFBD395" w14:textId="77777777" w:rsidR="00962990" w:rsidRPr="00575376" w:rsidRDefault="00962990" w:rsidP="00962990">
            <w:pPr>
              <w:jc w:val="left"/>
              <w:rPr>
                <w:szCs w:val="20"/>
              </w:rPr>
            </w:pPr>
            <w:r w:rsidRPr="00575376">
              <w:rPr>
                <w:szCs w:val="20"/>
              </w:rPr>
              <w:t>Rashodi za materijal i energiju</w:t>
            </w:r>
          </w:p>
        </w:tc>
        <w:tc>
          <w:tcPr>
            <w:tcW w:w="897" w:type="dxa"/>
          </w:tcPr>
          <w:p w14:paraId="6AF0BA24" w14:textId="77777777" w:rsidR="00962990" w:rsidRPr="00575376" w:rsidRDefault="00962990" w:rsidP="00962990">
            <w:pPr>
              <w:rPr>
                <w:szCs w:val="20"/>
              </w:rPr>
            </w:pPr>
            <w:r w:rsidRPr="00575376">
              <w:rPr>
                <w:szCs w:val="20"/>
              </w:rPr>
              <w:t>EUR</w:t>
            </w:r>
          </w:p>
        </w:tc>
        <w:tc>
          <w:tcPr>
            <w:tcW w:w="1164" w:type="dxa"/>
          </w:tcPr>
          <w:p w14:paraId="3021EE11" w14:textId="1294E2EC" w:rsidR="00962990" w:rsidRPr="00575376" w:rsidRDefault="00962990" w:rsidP="00962990">
            <w:pPr>
              <w:jc w:val="right"/>
              <w:rPr>
                <w:szCs w:val="20"/>
              </w:rPr>
            </w:pPr>
            <w:r w:rsidRPr="00575376">
              <w:rPr>
                <w:szCs w:val="20"/>
              </w:rPr>
              <w:t>10.000</w:t>
            </w:r>
          </w:p>
        </w:tc>
        <w:tc>
          <w:tcPr>
            <w:tcW w:w="1359" w:type="dxa"/>
            <w:vAlign w:val="top"/>
          </w:tcPr>
          <w:p w14:paraId="20B6C6BD" w14:textId="77777777" w:rsidR="00962990" w:rsidRPr="00575376" w:rsidRDefault="00962990" w:rsidP="00962990">
            <w:pPr>
              <w:jc w:val="right"/>
              <w:rPr>
                <w:szCs w:val="20"/>
              </w:rPr>
            </w:pPr>
            <w:r w:rsidRPr="00575376">
              <w:t>računovodstvo</w:t>
            </w:r>
          </w:p>
        </w:tc>
        <w:tc>
          <w:tcPr>
            <w:tcW w:w="1253" w:type="dxa"/>
          </w:tcPr>
          <w:p w14:paraId="1EF2FBDB" w14:textId="4F9D30BB" w:rsidR="00962990" w:rsidRPr="00575376" w:rsidRDefault="00962990" w:rsidP="00962990">
            <w:pPr>
              <w:jc w:val="right"/>
              <w:rPr>
                <w:szCs w:val="20"/>
              </w:rPr>
            </w:pPr>
            <w:r>
              <w:rPr>
                <w:szCs w:val="20"/>
              </w:rPr>
              <w:t>9.000</w:t>
            </w:r>
          </w:p>
        </w:tc>
        <w:tc>
          <w:tcPr>
            <w:tcW w:w="1265" w:type="dxa"/>
          </w:tcPr>
          <w:p w14:paraId="6AB4C710" w14:textId="77777777" w:rsidR="00962990" w:rsidRPr="00575376" w:rsidRDefault="00962990" w:rsidP="00962990">
            <w:pPr>
              <w:jc w:val="right"/>
              <w:rPr>
                <w:szCs w:val="20"/>
              </w:rPr>
            </w:pPr>
            <w:r w:rsidRPr="00575376">
              <w:rPr>
                <w:szCs w:val="20"/>
              </w:rPr>
              <w:t>10.000</w:t>
            </w:r>
          </w:p>
        </w:tc>
        <w:tc>
          <w:tcPr>
            <w:tcW w:w="1243" w:type="dxa"/>
          </w:tcPr>
          <w:p w14:paraId="3445AE18" w14:textId="77777777" w:rsidR="00962990" w:rsidRPr="00575376" w:rsidRDefault="00962990" w:rsidP="00962990">
            <w:pPr>
              <w:jc w:val="right"/>
              <w:rPr>
                <w:szCs w:val="20"/>
              </w:rPr>
            </w:pPr>
            <w:r w:rsidRPr="00575376">
              <w:rPr>
                <w:szCs w:val="20"/>
              </w:rPr>
              <w:t>10.000</w:t>
            </w:r>
          </w:p>
        </w:tc>
      </w:tr>
      <w:tr w:rsidR="00962990" w:rsidRPr="00575376" w14:paraId="07EC7C2A" w14:textId="77777777" w:rsidTr="00575376">
        <w:trPr>
          <w:jc w:val="center"/>
        </w:trPr>
        <w:tc>
          <w:tcPr>
            <w:tcW w:w="1105" w:type="dxa"/>
          </w:tcPr>
          <w:p w14:paraId="2D7E5B48" w14:textId="77777777" w:rsidR="00962990" w:rsidRPr="00575376" w:rsidRDefault="00962990" w:rsidP="00962990">
            <w:pPr>
              <w:jc w:val="both"/>
              <w:rPr>
                <w:szCs w:val="20"/>
              </w:rPr>
            </w:pPr>
            <w:r w:rsidRPr="00575376">
              <w:rPr>
                <w:szCs w:val="20"/>
              </w:rPr>
              <w:t>323</w:t>
            </w:r>
          </w:p>
        </w:tc>
        <w:tc>
          <w:tcPr>
            <w:tcW w:w="2032" w:type="dxa"/>
          </w:tcPr>
          <w:p w14:paraId="638098EB" w14:textId="77777777" w:rsidR="00962990" w:rsidRPr="00575376" w:rsidRDefault="00962990" w:rsidP="00962990">
            <w:pPr>
              <w:jc w:val="left"/>
              <w:rPr>
                <w:szCs w:val="20"/>
              </w:rPr>
            </w:pPr>
            <w:r w:rsidRPr="00575376">
              <w:rPr>
                <w:szCs w:val="20"/>
              </w:rPr>
              <w:t>Rashodi za usluge</w:t>
            </w:r>
          </w:p>
        </w:tc>
        <w:tc>
          <w:tcPr>
            <w:tcW w:w="897" w:type="dxa"/>
            <w:vAlign w:val="top"/>
          </w:tcPr>
          <w:p w14:paraId="57775F50" w14:textId="77777777" w:rsidR="00962990" w:rsidRPr="00575376" w:rsidRDefault="00962990" w:rsidP="00962990">
            <w:pPr>
              <w:rPr>
                <w:szCs w:val="20"/>
              </w:rPr>
            </w:pPr>
            <w:r w:rsidRPr="00575376">
              <w:t>EUR</w:t>
            </w:r>
          </w:p>
        </w:tc>
        <w:tc>
          <w:tcPr>
            <w:tcW w:w="1164" w:type="dxa"/>
          </w:tcPr>
          <w:p w14:paraId="19906824" w14:textId="3E23E48A" w:rsidR="00962990" w:rsidRPr="00575376" w:rsidRDefault="00962990" w:rsidP="00962990">
            <w:pPr>
              <w:jc w:val="right"/>
              <w:rPr>
                <w:szCs w:val="20"/>
              </w:rPr>
            </w:pPr>
            <w:r w:rsidRPr="00575376">
              <w:rPr>
                <w:szCs w:val="20"/>
              </w:rPr>
              <w:t>11.450</w:t>
            </w:r>
          </w:p>
        </w:tc>
        <w:tc>
          <w:tcPr>
            <w:tcW w:w="1359" w:type="dxa"/>
            <w:vAlign w:val="top"/>
          </w:tcPr>
          <w:p w14:paraId="53F7EC04" w14:textId="77777777" w:rsidR="00962990" w:rsidRPr="00575376" w:rsidRDefault="00962990" w:rsidP="00962990">
            <w:pPr>
              <w:jc w:val="right"/>
              <w:rPr>
                <w:szCs w:val="20"/>
              </w:rPr>
            </w:pPr>
            <w:r w:rsidRPr="00575376">
              <w:t>računovodstvo</w:t>
            </w:r>
          </w:p>
        </w:tc>
        <w:tc>
          <w:tcPr>
            <w:tcW w:w="1253" w:type="dxa"/>
          </w:tcPr>
          <w:p w14:paraId="69264578" w14:textId="6B7969C2" w:rsidR="00962990" w:rsidRPr="00575376" w:rsidRDefault="00962990" w:rsidP="00962990">
            <w:pPr>
              <w:jc w:val="right"/>
              <w:rPr>
                <w:szCs w:val="20"/>
              </w:rPr>
            </w:pPr>
            <w:r>
              <w:rPr>
                <w:szCs w:val="20"/>
              </w:rPr>
              <w:t>16.600</w:t>
            </w:r>
          </w:p>
        </w:tc>
        <w:tc>
          <w:tcPr>
            <w:tcW w:w="1265" w:type="dxa"/>
          </w:tcPr>
          <w:p w14:paraId="7C43FBA2" w14:textId="77777777" w:rsidR="00962990" w:rsidRPr="00575376" w:rsidRDefault="00962990" w:rsidP="00962990">
            <w:pPr>
              <w:jc w:val="right"/>
              <w:rPr>
                <w:szCs w:val="20"/>
              </w:rPr>
            </w:pPr>
            <w:r w:rsidRPr="00575376">
              <w:rPr>
                <w:szCs w:val="20"/>
              </w:rPr>
              <w:t>11.450</w:t>
            </w:r>
          </w:p>
        </w:tc>
        <w:tc>
          <w:tcPr>
            <w:tcW w:w="1243" w:type="dxa"/>
          </w:tcPr>
          <w:p w14:paraId="57197D65" w14:textId="77777777" w:rsidR="00962990" w:rsidRPr="00575376" w:rsidRDefault="00962990" w:rsidP="00962990">
            <w:pPr>
              <w:jc w:val="right"/>
              <w:rPr>
                <w:szCs w:val="20"/>
              </w:rPr>
            </w:pPr>
            <w:r w:rsidRPr="00575376">
              <w:rPr>
                <w:szCs w:val="20"/>
              </w:rPr>
              <w:t>11.450</w:t>
            </w:r>
          </w:p>
        </w:tc>
      </w:tr>
      <w:tr w:rsidR="00962990" w:rsidRPr="00575376" w14:paraId="00F7DFA9" w14:textId="77777777" w:rsidTr="00575376">
        <w:trPr>
          <w:jc w:val="center"/>
        </w:trPr>
        <w:tc>
          <w:tcPr>
            <w:tcW w:w="1105" w:type="dxa"/>
          </w:tcPr>
          <w:p w14:paraId="1663FD06" w14:textId="77777777" w:rsidR="00962990" w:rsidRPr="00575376" w:rsidRDefault="00962990" w:rsidP="00962990">
            <w:pPr>
              <w:jc w:val="both"/>
              <w:rPr>
                <w:szCs w:val="20"/>
              </w:rPr>
            </w:pPr>
            <w:r w:rsidRPr="00575376">
              <w:rPr>
                <w:szCs w:val="20"/>
              </w:rPr>
              <w:t>324</w:t>
            </w:r>
          </w:p>
        </w:tc>
        <w:tc>
          <w:tcPr>
            <w:tcW w:w="2032" w:type="dxa"/>
          </w:tcPr>
          <w:p w14:paraId="14EE97A3" w14:textId="77777777" w:rsidR="00962990" w:rsidRPr="00575376" w:rsidRDefault="00962990" w:rsidP="00962990">
            <w:pPr>
              <w:jc w:val="left"/>
              <w:rPr>
                <w:szCs w:val="20"/>
              </w:rPr>
            </w:pPr>
            <w:r w:rsidRPr="00575376">
              <w:rPr>
                <w:szCs w:val="20"/>
              </w:rPr>
              <w:t xml:space="preserve">Naknade </w:t>
            </w:r>
            <w:proofErr w:type="spellStart"/>
            <w:r w:rsidRPr="00575376">
              <w:rPr>
                <w:szCs w:val="20"/>
              </w:rPr>
              <w:t>tr.osobama</w:t>
            </w:r>
            <w:proofErr w:type="spellEnd"/>
            <w:r w:rsidRPr="00575376">
              <w:rPr>
                <w:szCs w:val="20"/>
              </w:rPr>
              <w:t xml:space="preserve"> izvan radnog odnosa</w:t>
            </w:r>
          </w:p>
        </w:tc>
        <w:tc>
          <w:tcPr>
            <w:tcW w:w="897" w:type="dxa"/>
            <w:vAlign w:val="top"/>
          </w:tcPr>
          <w:p w14:paraId="203C147E" w14:textId="77777777" w:rsidR="00962990" w:rsidRPr="00575376" w:rsidRDefault="00962990" w:rsidP="00962990">
            <w:r w:rsidRPr="00575376">
              <w:t>EUR</w:t>
            </w:r>
          </w:p>
        </w:tc>
        <w:tc>
          <w:tcPr>
            <w:tcW w:w="1164" w:type="dxa"/>
          </w:tcPr>
          <w:p w14:paraId="3BEAFC2B" w14:textId="55343968" w:rsidR="00962990" w:rsidRPr="00575376" w:rsidRDefault="00962990" w:rsidP="00962990">
            <w:pPr>
              <w:jc w:val="right"/>
              <w:rPr>
                <w:szCs w:val="20"/>
              </w:rPr>
            </w:pPr>
            <w:r w:rsidRPr="00575376">
              <w:rPr>
                <w:szCs w:val="20"/>
              </w:rPr>
              <w:t>8.150</w:t>
            </w:r>
          </w:p>
        </w:tc>
        <w:tc>
          <w:tcPr>
            <w:tcW w:w="1359" w:type="dxa"/>
            <w:vAlign w:val="top"/>
          </w:tcPr>
          <w:p w14:paraId="40D8C1A8" w14:textId="77777777" w:rsidR="00962990" w:rsidRPr="00575376" w:rsidRDefault="00962990" w:rsidP="00962990">
            <w:pPr>
              <w:jc w:val="right"/>
            </w:pPr>
            <w:r w:rsidRPr="00575376">
              <w:t>računovodstvo</w:t>
            </w:r>
          </w:p>
        </w:tc>
        <w:tc>
          <w:tcPr>
            <w:tcW w:w="1253" w:type="dxa"/>
          </w:tcPr>
          <w:p w14:paraId="568A212C" w14:textId="0CE1BFAB" w:rsidR="00962990" w:rsidRPr="00575376" w:rsidRDefault="00962990" w:rsidP="00962990">
            <w:pPr>
              <w:jc w:val="right"/>
              <w:rPr>
                <w:szCs w:val="20"/>
              </w:rPr>
            </w:pPr>
            <w:r>
              <w:rPr>
                <w:szCs w:val="20"/>
              </w:rPr>
              <w:t>5.000</w:t>
            </w:r>
          </w:p>
        </w:tc>
        <w:tc>
          <w:tcPr>
            <w:tcW w:w="1265" w:type="dxa"/>
          </w:tcPr>
          <w:p w14:paraId="0C277858" w14:textId="77777777" w:rsidR="00962990" w:rsidRPr="00575376" w:rsidRDefault="00962990" w:rsidP="00962990">
            <w:pPr>
              <w:jc w:val="right"/>
              <w:rPr>
                <w:szCs w:val="20"/>
              </w:rPr>
            </w:pPr>
            <w:r w:rsidRPr="00575376">
              <w:rPr>
                <w:szCs w:val="20"/>
              </w:rPr>
              <w:t>8.150</w:t>
            </w:r>
          </w:p>
        </w:tc>
        <w:tc>
          <w:tcPr>
            <w:tcW w:w="1243" w:type="dxa"/>
          </w:tcPr>
          <w:p w14:paraId="614075E6" w14:textId="77777777" w:rsidR="00962990" w:rsidRPr="00575376" w:rsidRDefault="00962990" w:rsidP="00962990">
            <w:pPr>
              <w:jc w:val="right"/>
              <w:rPr>
                <w:szCs w:val="20"/>
              </w:rPr>
            </w:pPr>
            <w:r w:rsidRPr="00575376">
              <w:rPr>
                <w:szCs w:val="20"/>
              </w:rPr>
              <w:t>8.150</w:t>
            </w:r>
          </w:p>
        </w:tc>
      </w:tr>
      <w:tr w:rsidR="00962990" w:rsidRPr="00575376" w14:paraId="7987FF83" w14:textId="77777777" w:rsidTr="00575376">
        <w:trPr>
          <w:jc w:val="center"/>
        </w:trPr>
        <w:tc>
          <w:tcPr>
            <w:tcW w:w="1105" w:type="dxa"/>
          </w:tcPr>
          <w:p w14:paraId="404C0779" w14:textId="77777777" w:rsidR="00962990" w:rsidRPr="00575376" w:rsidRDefault="00962990" w:rsidP="00962990">
            <w:pPr>
              <w:jc w:val="both"/>
              <w:rPr>
                <w:szCs w:val="20"/>
              </w:rPr>
            </w:pPr>
            <w:r w:rsidRPr="00575376">
              <w:rPr>
                <w:szCs w:val="20"/>
              </w:rPr>
              <w:t>329</w:t>
            </w:r>
          </w:p>
        </w:tc>
        <w:tc>
          <w:tcPr>
            <w:tcW w:w="2032" w:type="dxa"/>
          </w:tcPr>
          <w:p w14:paraId="3FC785D3" w14:textId="77777777" w:rsidR="00962990" w:rsidRPr="00575376" w:rsidRDefault="00962990" w:rsidP="00962990">
            <w:pPr>
              <w:jc w:val="left"/>
              <w:rPr>
                <w:szCs w:val="20"/>
              </w:rPr>
            </w:pPr>
            <w:r w:rsidRPr="00575376">
              <w:rPr>
                <w:szCs w:val="20"/>
              </w:rPr>
              <w:t>Ostali nespomenuti rashodi poslovanja</w:t>
            </w:r>
          </w:p>
        </w:tc>
        <w:tc>
          <w:tcPr>
            <w:tcW w:w="897" w:type="dxa"/>
            <w:vAlign w:val="top"/>
          </w:tcPr>
          <w:p w14:paraId="6465BEED" w14:textId="77777777" w:rsidR="00962990" w:rsidRPr="00575376" w:rsidRDefault="00962990" w:rsidP="00962990">
            <w:pPr>
              <w:rPr>
                <w:szCs w:val="20"/>
              </w:rPr>
            </w:pPr>
            <w:r w:rsidRPr="00575376">
              <w:t>EUR</w:t>
            </w:r>
          </w:p>
        </w:tc>
        <w:tc>
          <w:tcPr>
            <w:tcW w:w="1164" w:type="dxa"/>
          </w:tcPr>
          <w:p w14:paraId="2E5A6AAE" w14:textId="273F997E" w:rsidR="00962990" w:rsidRPr="00575376" w:rsidRDefault="00962990" w:rsidP="00962990">
            <w:pPr>
              <w:jc w:val="right"/>
              <w:rPr>
                <w:szCs w:val="20"/>
              </w:rPr>
            </w:pPr>
            <w:r w:rsidRPr="00575376">
              <w:rPr>
                <w:szCs w:val="20"/>
              </w:rPr>
              <w:t>4.000</w:t>
            </w:r>
          </w:p>
        </w:tc>
        <w:tc>
          <w:tcPr>
            <w:tcW w:w="1359" w:type="dxa"/>
            <w:vAlign w:val="top"/>
          </w:tcPr>
          <w:p w14:paraId="5DBB7438" w14:textId="77777777" w:rsidR="00962990" w:rsidRPr="00575376" w:rsidRDefault="00962990" w:rsidP="00962990">
            <w:pPr>
              <w:jc w:val="right"/>
              <w:rPr>
                <w:szCs w:val="20"/>
              </w:rPr>
            </w:pPr>
            <w:r w:rsidRPr="00575376">
              <w:t>računovodstvo</w:t>
            </w:r>
          </w:p>
        </w:tc>
        <w:tc>
          <w:tcPr>
            <w:tcW w:w="1253" w:type="dxa"/>
          </w:tcPr>
          <w:p w14:paraId="7B666E78" w14:textId="77777777" w:rsidR="00962990" w:rsidRPr="00575376" w:rsidRDefault="00962990" w:rsidP="00962990">
            <w:pPr>
              <w:jc w:val="right"/>
              <w:rPr>
                <w:szCs w:val="20"/>
              </w:rPr>
            </w:pPr>
            <w:r w:rsidRPr="00575376">
              <w:rPr>
                <w:szCs w:val="20"/>
              </w:rPr>
              <w:t>4.000</w:t>
            </w:r>
          </w:p>
        </w:tc>
        <w:tc>
          <w:tcPr>
            <w:tcW w:w="1265" w:type="dxa"/>
          </w:tcPr>
          <w:p w14:paraId="23A8E18A" w14:textId="77777777" w:rsidR="00962990" w:rsidRPr="00575376" w:rsidRDefault="00962990" w:rsidP="00962990">
            <w:pPr>
              <w:jc w:val="right"/>
              <w:rPr>
                <w:szCs w:val="20"/>
              </w:rPr>
            </w:pPr>
            <w:r w:rsidRPr="00575376">
              <w:rPr>
                <w:szCs w:val="20"/>
              </w:rPr>
              <w:t>4.000</w:t>
            </w:r>
          </w:p>
        </w:tc>
        <w:tc>
          <w:tcPr>
            <w:tcW w:w="1243" w:type="dxa"/>
          </w:tcPr>
          <w:p w14:paraId="20E12CFF" w14:textId="77777777" w:rsidR="00962990" w:rsidRPr="00575376" w:rsidRDefault="00962990" w:rsidP="00962990">
            <w:pPr>
              <w:jc w:val="right"/>
              <w:rPr>
                <w:szCs w:val="20"/>
              </w:rPr>
            </w:pPr>
            <w:r w:rsidRPr="00575376">
              <w:rPr>
                <w:szCs w:val="20"/>
              </w:rPr>
              <w:t>4.000</w:t>
            </w:r>
          </w:p>
        </w:tc>
      </w:tr>
      <w:tr w:rsidR="00962990" w:rsidRPr="00575376" w14:paraId="664E1B13" w14:textId="77777777" w:rsidTr="00575376">
        <w:trPr>
          <w:jc w:val="center"/>
        </w:trPr>
        <w:tc>
          <w:tcPr>
            <w:tcW w:w="1105" w:type="dxa"/>
          </w:tcPr>
          <w:p w14:paraId="71622C5D" w14:textId="77777777" w:rsidR="00962990" w:rsidRPr="00575376" w:rsidRDefault="00962990" w:rsidP="00962990">
            <w:pPr>
              <w:jc w:val="both"/>
              <w:rPr>
                <w:szCs w:val="20"/>
              </w:rPr>
            </w:pPr>
            <w:r w:rsidRPr="00575376">
              <w:rPr>
                <w:szCs w:val="20"/>
              </w:rPr>
              <w:t>343</w:t>
            </w:r>
          </w:p>
        </w:tc>
        <w:tc>
          <w:tcPr>
            <w:tcW w:w="2032" w:type="dxa"/>
          </w:tcPr>
          <w:p w14:paraId="5E4CDBA7" w14:textId="77777777" w:rsidR="00962990" w:rsidRPr="00575376" w:rsidRDefault="00962990" w:rsidP="00962990">
            <w:pPr>
              <w:jc w:val="left"/>
              <w:rPr>
                <w:szCs w:val="20"/>
              </w:rPr>
            </w:pPr>
            <w:r w:rsidRPr="00575376">
              <w:rPr>
                <w:szCs w:val="20"/>
              </w:rPr>
              <w:t>Ostali financijski rashodi</w:t>
            </w:r>
          </w:p>
        </w:tc>
        <w:tc>
          <w:tcPr>
            <w:tcW w:w="897" w:type="dxa"/>
            <w:vAlign w:val="top"/>
          </w:tcPr>
          <w:p w14:paraId="459376DA" w14:textId="77777777" w:rsidR="00962990" w:rsidRPr="00575376" w:rsidRDefault="00962990" w:rsidP="00962990">
            <w:pPr>
              <w:rPr>
                <w:szCs w:val="20"/>
              </w:rPr>
            </w:pPr>
            <w:r w:rsidRPr="00575376">
              <w:t>EUR</w:t>
            </w:r>
          </w:p>
        </w:tc>
        <w:tc>
          <w:tcPr>
            <w:tcW w:w="1164" w:type="dxa"/>
          </w:tcPr>
          <w:p w14:paraId="45435339" w14:textId="132138F3" w:rsidR="00962990" w:rsidRPr="00575376" w:rsidRDefault="00962990" w:rsidP="00962990">
            <w:pPr>
              <w:jc w:val="right"/>
              <w:rPr>
                <w:szCs w:val="20"/>
              </w:rPr>
            </w:pPr>
            <w:r w:rsidRPr="00575376">
              <w:rPr>
                <w:szCs w:val="20"/>
              </w:rPr>
              <w:t>500</w:t>
            </w:r>
          </w:p>
        </w:tc>
        <w:tc>
          <w:tcPr>
            <w:tcW w:w="1359" w:type="dxa"/>
            <w:vAlign w:val="top"/>
          </w:tcPr>
          <w:p w14:paraId="42DC9D3B" w14:textId="77777777" w:rsidR="00962990" w:rsidRPr="00575376" w:rsidRDefault="00962990" w:rsidP="00962990">
            <w:pPr>
              <w:jc w:val="right"/>
              <w:rPr>
                <w:szCs w:val="20"/>
              </w:rPr>
            </w:pPr>
            <w:r w:rsidRPr="00575376">
              <w:t>računovodstvo</w:t>
            </w:r>
          </w:p>
        </w:tc>
        <w:tc>
          <w:tcPr>
            <w:tcW w:w="1253" w:type="dxa"/>
          </w:tcPr>
          <w:p w14:paraId="2488AD03" w14:textId="77777777" w:rsidR="00962990" w:rsidRPr="00575376" w:rsidRDefault="00962990" w:rsidP="00962990">
            <w:pPr>
              <w:jc w:val="right"/>
              <w:rPr>
                <w:szCs w:val="20"/>
              </w:rPr>
            </w:pPr>
            <w:r w:rsidRPr="00575376">
              <w:rPr>
                <w:szCs w:val="20"/>
              </w:rPr>
              <w:t>500</w:t>
            </w:r>
          </w:p>
        </w:tc>
        <w:tc>
          <w:tcPr>
            <w:tcW w:w="1265" w:type="dxa"/>
          </w:tcPr>
          <w:p w14:paraId="2A6217FE" w14:textId="77777777" w:rsidR="00962990" w:rsidRPr="00575376" w:rsidRDefault="00962990" w:rsidP="00962990">
            <w:pPr>
              <w:jc w:val="right"/>
              <w:rPr>
                <w:szCs w:val="20"/>
              </w:rPr>
            </w:pPr>
            <w:r w:rsidRPr="00575376">
              <w:rPr>
                <w:szCs w:val="20"/>
              </w:rPr>
              <w:t>500</w:t>
            </w:r>
          </w:p>
        </w:tc>
        <w:tc>
          <w:tcPr>
            <w:tcW w:w="1243" w:type="dxa"/>
          </w:tcPr>
          <w:p w14:paraId="103F4531" w14:textId="77777777" w:rsidR="00962990" w:rsidRPr="00575376" w:rsidRDefault="00962990" w:rsidP="00962990">
            <w:pPr>
              <w:jc w:val="right"/>
              <w:rPr>
                <w:szCs w:val="20"/>
              </w:rPr>
            </w:pPr>
            <w:r w:rsidRPr="00575376">
              <w:rPr>
                <w:szCs w:val="20"/>
              </w:rPr>
              <w:t>500</w:t>
            </w:r>
          </w:p>
        </w:tc>
      </w:tr>
      <w:tr w:rsidR="00962990" w:rsidRPr="00575376" w14:paraId="07352426" w14:textId="77777777" w:rsidTr="00575376">
        <w:trPr>
          <w:jc w:val="center"/>
        </w:trPr>
        <w:tc>
          <w:tcPr>
            <w:tcW w:w="1105" w:type="dxa"/>
          </w:tcPr>
          <w:p w14:paraId="5D71A388" w14:textId="77777777" w:rsidR="00962990" w:rsidRPr="00575376" w:rsidRDefault="00962990" w:rsidP="00962990">
            <w:pPr>
              <w:jc w:val="both"/>
              <w:rPr>
                <w:szCs w:val="20"/>
              </w:rPr>
            </w:pPr>
            <w:r w:rsidRPr="00575376">
              <w:rPr>
                <w:szCs w:val="20"/>
              </w:rPr>
              <w:t>422</w:t>
            </w:r>
          </w:p>
        </w:tc>
        <w:tc>
          <w:tcPr>
            <w:tcW w:w="2032" w:type="dxa"/>
          </w:tcPr>
          <w:p w14:paraId="6B9B8D5E" w14:textId="77777777" w:rsidR="00962990" w:rsidRPr="00575376" w:rsidRDefault="00962990" w:rsidP="00962990">
            <w:pPr>
              <w:jc w:val="left"/>
              <w:rPr>
                <w:szCs w:val="20"/>
              </w:rPr>
            </w:pPr>
            <w:r w:rsidRPr="00575376">
              <w:rPr>
                <w:szCs w:val="20"/>
              </w:rPr>
              <w:t>Postrojenja i oprema</w:t>
            </w:r>
          </w:p>
        </w:tc>
        <w:tc>
          <w:tcPr>
            <w:tcW w:w="897" w:type="dxa"/>
            <w:vAlign w:val="top"/>
          </w:tcPr>
          <w:p w14:paraId="498B3DBE" w14:textId="77777777" w:rsidR="00962990" w:rsidRPr="00575376" w:rsidRDefault="00962990" w:rsidP="00962990">
            <w:pPr>
              <w:rPr>
                <w:szCs w:val="20"/>
              </w:rPr>
            </w:pPr>
            <w:r w:rsidRPr="00575376">
              <w:t>EUR</w:t>
            </w:r>
          </w:p>
        </w:tc>
        <w:tc>
          <w:tcPr>
            <w:tcW w:w="1164" w:type="dxa"/>
          </w:tcPr>
          <w:p w14:paraId="7DCC7FC1" w14:textId="1A0F9B0A" w:rsidR="00962990" w:rsidRPr="00575376" w:rsidRDefault="00962990" w:rsidP="00962990">
            <w:pPr>
              <w:jc w:val="right"/>
              <w:rPr>
                <w:szCs w:val="20"/>
              </w:rPr>
            </w:pPr>
            <w:r w:rsidRPr="00575376">
              <w:rPr>
                <w:szCs w:val="20"/>
              </w:rPr>
              <w:t>2.175</w:t>
            </w:r>
          </w:p>
        </w:tc>
        <w:tc>
          <w:tcPr>
            <w:tcW w:w="1359" w:type="dxa"/>
            <w:vAlign w:val="top"/>
          </w:tcPr>
          <w:p w14:paraId="294E183C" w14:textId="77777777" w:rsidR="00962990" w:rsidRPr="00575376" w:rsidRDefault="00962990" w:rsidP="00962990">
            <w:pPr>
              <w:jc w:val="right"/>
              <w:rPr>
                <w:szCs w:val="20"/>
              </w:rPr>
            </w:pPr>
            <w:r w:rsidRPr="00575376">
              <w:t>računovodstvo</w:t>
            </w:r>
          </w:p>
        </w:tc>
        <w:tc>
          <w:tcPr>
            <w:tcW w:w="1253" w:type="dxa"/>
          </w:tcPr>
          <w:p w14:paraId="340478DC" w14:textId="1ADFF595" w:rsidR="00962990" w:rsidRPr="00575376" w:rsidRDefault="00962990" w:rsidP="00962990">
            <w:pPr>
              <w:jc w:val="right"/>
              <w:rPr>
                <w:szCs w:val="20"/>
              </w:rPr>
            </w:pPr>
            <w:r>
              <w:rPr>
                <w:szCs w:val="20"/>
              </w:rPr>
              <w:t>1</w:t>
            </w:r>
            <w:r w:rsidRPr="00575376">
              <w:rPr>
                <w:szCs w:val="20"/>
              </w:rPr>
              <w:t>.175</w:t>
            </w:r>
          </w:p>
        </w:tc>
        <w:tc>
          <w:tcPr>
            <w:tcW w:w="1265" w:type="dxa"/>
          </w:tcPr>
          <w:p w14:paraId="2A9D5934" w14:textId="77777777" w:rsidR="00962990" w:rsidRPr="00575376" w:rsidRDefault="00962990" w:rsidP="00962990">
            <w:pPr>
              <w:jc w:val="right"/>
              <w:rPr>
                <w:szCs w:val="20"/>
              </w:rPr>
            </w:pPr>
            <w:r w:rsidRPr="00575376">
              <w:rPr>
                <w:szCs w:val="20"/>
              </w:rPr>
              <w:t>2.175</w:t>
            </w:r>
          </w:p>
        </w:tc>
        <w:tc>
          <w:tcPr>
            <w:tcW w:w="1243" w:type="dxa"/>
          </w:tcPr>
          <w:p w14:paraId="7173EC17" w14:textId="77777777" w:rsidR="00962990" w:rsidRPr="00575376" w:rsidRDefault="00962990" w:rsidP="00962990">
            <w:pPr>
              <w:jc w:val="right"/>
              <w:rPr>
                <w:szCs w:val="20"/>
              </w:rPr>
            </w:pPr>
            <w:r w:rsidRPr="00575376">
              <w:rPr>
                <w:szCs w:val="20"/>
              </w:rPr>
              <w:t>2.175</w:t>
            </w:r>
          </w:p>
        </w:tc>
      </w:tr>
      <w:tr w:rsidR="00962990" w:rsidRPr="00575376" w14:paraId="10C7F26C" w14:textId="77777777" w:rsidTr="00575376">
        <w:trPr>
          <w:jc w:val="center"/>
        </w:trPr>
        <w:tc>
          <w:tcPr>
            <w:tcW w:w="1105" w:type="dxa"/>
          </w:tcPr>
          <w:p w14:paraId="1CB8679A" w14:textId="77777777" w:rsidR="00962990" w:rsidRPr="00575376" w:rsidRDefault="00962990" w:rsidP="00962990">
            <w:pPr>
              <w:jc w:val="both"/>
              <w:rPr>
                <w:szCs w:val="20"/>
              </w:rPr>
            </w:pPr>
            <w:r w:rsidRPr="00575376">
              <w:rPr>
                <w:szCs w:val="20"/>
              </w:rPr>
              <w:t>424</w:t>
            </w:r>
          </w:p>
        </w:tc>
        <w:tc>
          <w:tcPr>
            <w:tcW w:w="2032" w:type="dxa"/>
          </w:tcPr>
          <w:p w14:paraId="696B2F59" w14:textId="77777777" w:rsidR="00962990" w:rsidRPr="00575376" w:rsidRDefault="00962990" w:rsidP="00962990">
            <w:pPr>
              <w:jc w:val="left"/>
              <w:rPr>
                <w:szCs w:val="20"/>
              </w:rPr>
            </w:pPr>
            <w:r w:rsidRPr="00575376">
              <w:rPr>
                <w:szCs w:val="20"/>
              </w:rPr>
              <w:t>Knjige, umjetnička djela i ostale izložbene vrijednosti</w:t>
            </w:r>
          </w:p>
        </w:tc>
        <w:tc>
          <w:tcPr>
            <w:tcW w:w="897" w:type="dxa"/>
            <w:vAlign w:val="top"/>
          </w:tcPr>
          <w:p w14:paraId="50045035" w14:textId="77777777" w:rsidR="00962990" w:rsidRPr="00575376" w:rsidRDefault="00962990" w:rsidP="00962990">
            <w:pPr>
              <w:rPr>
                <w:szCs w:val="20"/>
              </w:rPr>
            </w:pPr>
            <w:r w:rsidRPr="00575376">
              <w:t>EUR</w:t>
            </w:r>
          </w:p>
        </w:tc>
        <w:tc>
          <w:tcPr>
            <w:tcW w:w="1164" w:type="dxa"/>
          </w:tcPr>
          <w:p w14:paraId="5085EA27" w14:textId="2AC3461F" w:rsidR="00962990" w:rsidRPr="00575376" w:rsidRDefault="00962990" w:rsidP="00962990">
            <w:pPr>
              <w:jc w:val="right"/>
              <w:rPr>
                <w:szCs w:val="20"/>
              </w:rPr>
            </w:pPr>
            <w:r w:rsidRPr="00575376">
              <w:rPr>
                <w:szCs w:val="20"/>
              </w:rPr>
              <w:t>1.000</w:t>
            </w:r>
          </w:p>
        </w:tc>
        <w:tc>
          <w:tcPr>
            <w:tcW w:w="1359" w:type="dxa"/>
            <w:vAlign w:val="top"/>
          </w:tcPr>
          <w:p w14:paraId="3C74BF66" w14:textId="77777777" w:rsidR="00962990" w:rsidRPr="00575376" w:rsidRDefault="00962990" w:rsidP="00962990">
            <w:pPr>
              <w:jc w:val="right"/>
              <w:rPr>
                <w:szCs w:val="20"/>
              </w:rPr>
            </w:pPr>
            <w:r w:rsidRPr="00575376">
              <w:t>računovodstvo</w:t>
            </w:r>
          </w:p>
        </w:tc>
        <w:tc>
          <w:tcPr>
            <w:tcW w:w="1253" w:type="dxa"/>
          </w:tcPr>
          <w:p w14:paraId="65DF6EBD" w14:textId="77777777" w:rsidR="00962990" w:rsidRPr="00575376" w:rsidRDefault="00962990" w:rsidP="00962990">
            <w:pPr>
              <w:jc w:val="right"/>
              <w:rPr>
                <w:szCs w:val="20"/>
              </w:rPr>
            </w:pPr>
            <w:r w:rsidRPr="00575376">
              <w:rPr>
                <w:szCs w:val="20"/>
              </w:rPr>
              <w:t>1.000</w:t>
            </w:r>
          </w:p>
        </w:tc>
        <w:tc>
          <w:tcPr>
            <w:tcW w:w="1265" w:type="dxa"/>
          </w:tcPr>
          <w:p w14:paraId="47A83BD3" w14:textId="77777777" w:rsidR="00962990" w:rsidRPr="00575376" w:rsidRDefault="00962990" w:rsidP="00962990">
            <w:pPr>
              <w:jc w:val="right"/>
              <w:rPr>
                <w:szCs w:val="20"/>
              </w:rPr>
            </w:pPr>
            <w:r w:rsidRPr="00575376">
              <w:rPr>
                <w:szCs w:val="20"/>
              </w:rPr>
              <w:t>1.000</w:t>
            </w:r>
          </w:p>
        </w:tc>
        <w:tc>
          <w:tcPr>
            <w:tcW w:w="1243" w:type="dxa"/>
          </w:tcPr>
          <w:p w14:paraId="1C0BEE76" w14:textId="77777777" w:rsidR="00962990" w:rsidRPr="00575376" w:rsidRDefault="00962990" w:rsidP="00962990">
            <w:pPr>
              <w:jc w:val="right"/>
              <w:rPr>
                <w:szCs w:val="20"/>
              </w:rPr>
            </w:pPr>
            <w:r w:rsidRPr="00575376">
              <w:rPr>
                <w:szCs w:val="20"/>
              </w:rPr>
              <w:t>1.000</w:t>
            </w:r>
          </w:p>
        </w:tc>
      </w:tr>
      <w:tr w:rsidR="00575376" w:rsidRPr="00575376" w14:paraId="336725F1" w14:textId="77777777" w:rsidTr="00575376">
        <w:trPr>
          <w:jc w:val="center"/>
        </w:trPr>
        <w:tc>
          <w:tcPr>
            <w:tcW w:w="4034" w:type="dxa"/>
            <w:gridSpan w:val="3"/>
          </w:tcPr>
          <w:p w14:paraId="61ABCCA2" w14:textId="77777777" w:rsidR="00575376" w:rsidRPr="00575376" w:rsidRDefault="00575376" w:rsidP="00575376">
            <w:r w:rsidRPr="00575376">
              <w:t>UKUPNO:</w:t>
            </w:r>
          </w:p>
        </w:tc>
        <w:tc>
          <w:tcPr>
            <w:tcW w:w="1164" w:type="dxa"/>
          </w:tcPr>
          <w:p w14:paraId="16D653EC" w14:textId="06200006" w:rsidR="00575376" w:rsidRPr="00575376" w:rsidRDefault="00962990" w:rsidP="00575376">
            <w:pPr>
              <w:jc w:val="right"/>
              <w:rPr>
                <w:szCs w:val="20"/>
              </w:rPr>
            </w:pPr>
            <w:r>
              <w:rPr>
                <w:szCs w:val="20"/>
              </w:rPr>
              <w:t>47.900</w:t>
            </w:r>
          </w:p>
        </w:tc>
        <w:tc>
          <w:tcPr>
            <w:tcW w:w="1359" w:type="dxa"/>
            <w:vAlign w:val="top"/>
          </w:tcPr>
          <w:p w14:paraId="375E3BE2" w14:textId="77777777" w:rsidR="00575376" w:rsidRPr="00575376" w:rsidRDefault="00575376" w:rsidP="00575376">
            <w:pPr>
              <w:jc w:val="right"/>
            </w:pPr>
          </w:p>
        </w:tc>
        <w:tc>
          <w:tcPr>
            <w:tcW w:w="1253" w:type="dxa"/>
          </w:tcPr>
          <w:p w14:paraId="352C1AF4" w14:textId="77777777" w:rsidR="00575376" w:rsidRPr="00575376" w:rsidRDefault="00575376" w:rsidP="00575376">
            <w:pPr>
              <w:jc w:val="right"/>
              <w:rPr>
                <w:szCs w:val="20"/>
              </w:rPr>
            </w:pPr>
            <w:r w:rsidRPr="00575376">
              <w:rPr>
                <w:szCs w:val="20"/>
              </w:rPr>
              <w:t>47.900</w:t>
            </w:r>
          </w:p>
        </w:tc>
        <w:tc>
          <w:tcPr>
            <w:tcW w:w="1265" w:type="dxa"/>
          </w:tcPr>
          <w:p w14:paraId="7812D1E9" w14:textId="77777777" w:rsidR="00575376" w:rsidRPr="00575376" w:rsidRDefault="00575376" w:rsidP="00575376">
            <w:pPr>
              <w:jc w:val="right"/>
              <w:rPr>
                <w:szCs w:val="20"/>
              </w:rPr>
            </w:pPr>
            <w:r w:rsidRPr="00575376">
              <w:rPr>
                <w:szCs w:val="20"/>
              </w:rPr>
              <w:t>47.900</w:t>
            </w:r>
          </w:p>
        </w:tc>
        <w:tc>
          <w:tcPr>
            <w:tcW w:w="1243" w:type="dxa"/>
          </w:tcPr>
          <w:p w14:paraId="050BDE98" w14:textId="77777777" w:rsidR="00575376" w:rsidRPr="00575376" w:rsidRDefault="00575376" w:rsidP="00575376">
            <w:pPr>
              <w:jc w:val="right"/>
              <w:rPr>
                <w:szCs w:val="20"/>
              </w:rPr>
            </w:pPr>
            <w:r w:rsidRPr="00575376">
              <w:rPr>
                <w:szCs w:val="20"/>
              </w:rPr>
              <w:t>47.900</w:t>
            </w:r>
          </w:p>
        </w:tc>
      </w:tr>
      <w:tr w:rsidR="00575376" w:rsidRPr="00575376" w14:paraId="5AFF96FA" w14:textId="77777777" w:rsidTr="00575376">
        <w:trPr>
          <w:jc w:val="center"/>
        </w:trPr>
        <w:tc>
          <w:tcPr>
            <w:tcW w:w="10318" w:type="dxa"/>
            <w:gridSpan w:val="8"/>
          </w:tcPr>
          <w:p w14:paraId="17275549" w14:textId="77777777" w:rsidR="00575376" w:rsidRPr="00575376" w:rsidRDefault="00575376" w:rsidP="00575376">
            <w:pPr>
              <w:jc w:val="left"/>
              <w:rPr>
                <w:szCs w:val="20"/>
              </w:rPr>
            </w:pPr>
            <w:r w:rsidRPr="00575376">
              <w:rPr>
                <w:szCs w:val="20"/>
              </w:rPr>
              <w:t>Namjenska 45</w:t>
            </w:r>
          </w:p>
        </w:tc>
      </w:tr>
      <w:tr w:rsidR="00962990" w:rsidRPr="00575376" w14:paraId="35B6FFB1" w14:textId="77777777" w:rsidTr="00575376">
        <w:trPr>
          <w:jc w:val="center"/>
        </w:trPr>
        <w:tc>
          <w:tcPr>
            <w:tcW w:w="1105" w:type="dxa"/>
          </w:tcPr>
          <w:p w14:paraId="1A4FDD46" w14:textId="77777777" w:rsidR="00962990" w:rsidRPr="00575376" w:rsidRDefault="00962990" w:rsidP="00962990">
            <w:pPr>
              <w:jc w:val="both"/>
              <w:rPr>
                <w:szCs w:val="20"/>
              </w:rPr>
            </w:pPr>
            <w:r w:rsidRPr="00575376">
              <w:rPr>
                <w:szCs w:val="20"/>
              </w:rPr>
              <w:t>321</w:t>
            </w:r>
          </w:p>
        </w:tc>
        <w:tc>
          <w:tcPr>
            <w:tcW w:w="2032" w:type="dxa"/>
          </w:tcPr>
          <w:p w14:paraId="04E881DA" w14:textId="77777777" w:rsidR="00962990" w:rsidRPr="00575376" w:rsidRDefault="00962990" w:rsidP="00962990">
            <w:pPr>
              <w:rPr>
                <w:szCs w:val="20"/>
              </w:rPr>
            </w:pPr>
            <w:r w:rsidRPr="00575376">
              <w:rPr>
                <w:szCs w:val="20"/>
              </w:rPr>
              <w:t>Naknade troškova  zaposlenima</w:t>
            </w:r>
          </w:p>
        </w:tc>
        <w:tc>
          <w:tcPr>
            <w:tcW w:w="897" w:type="dxa"/>
          </w:tcPr>
          <w:p w14:paraId="66CA3D3E" w14:textId="77777777" w:rsidR="00962990" w:rsidRPr="00575376" w:rsidRDefault="00962990" w:rsidP="00962990">
            <w:r w:rsidRPr="00575376">
              <w:rPr>
                <w:szCs w:val="20"/>
              </w:rPr>
              <w:t>EUR</w:t>
            </w:r>
          </w:p>
        </w:tc>
        <w:tc>
          <w:tcPr>
            <w:tcW w:w="1164" w:type="dxa"/>
          </w:tcPr>
          <w:p w14:paraId="779C6470" w14:textId="3CE4992F" w:rsidR="00962990" w:rsidRPr="00575376" w:rsidRDefault="00962990" w:rsidP="00962990">
            <w:pPr>
              <w:jc w:val="right"/>
              <w:rPr>
                <w:szCs w:val="20"/>
              </w:rPr>
            </w:pPr>
            <w:r w:rsidRPr="00575376">
              <w:rPr>
                <w:szCs w:val="20"/>
              </w:rPr>
              <w:t>4.500</w:t>
            </w:r>
          </w:p>
        </w:tc>
        <w:tc>
          <w:tcPr>
            <w:tcW w:w="1359" w:type="dxa"/>
            <w:vAlign w:val="top"/>
          </w:tcPr>
          <w:p w14:paraId="45C612A0" w14:textId="77777777" w:rsidR="00962990" w:rsidRPr="00575376" w:rsidRDefault="00962990" w:rsidP="00962990">
            <w:pPr>
              <w:jc w:val="right"/>
            </w:pPr>
            <w:r w:rsidRPr="00575376">
              <w:t>računovodstvo</w:t>
            </w:r>
          </w:p>
        </w:tc>
        <w:tc>
          <w:tcPr>
            <w:tcW w:w="1253" w:type="dxa"/>
          </w:tcPr>
          <w:p w14:paraId="5AC55A5E" w14:textId="77777777" w:rsidR="00962990" w:rsidRPr="00575376" w:rsidRDefault="00962990" w:rsidP="00962990">
            <w:pPr>
              <w:jc w:val="right"/>
              <w:rPr>
                <w:szCs w:val="20"/>
              </w:rPr>
            </w:pPr>
            <w:r w:rsidRPr="00575376">
              <w:rPr>
                <w:szCs w:val="20"/>
              </w:rPr>
              <w:t>4.500</w:t>
            </w:r>
          </w:p>
        </w:tc>
        <w:tc>
          <w:tcPr>
            <w:tcW w:w="1265" w:type="dxa"/>
          </w:tcPr>
          <w:p w14:paraId="6028A49C" w14:textId="77777777" w:rsidR="00962990" w:rsidRPr="00575376" w:rsidRDefault="00962990" w:rsidP="00962990">
            <w:pPr>
              <w:jc w:val="right"/>
              <w:rPr>
                <w:szCs w:val="20"/>
              </w:rPr>
            </w:pPr>
            <w:r w:rsidRPr="00575376">
              <w:rPr>
                <w:szCs w:val="20"/>
              </w:rPr>
              <w:t>4.500</w:t>
            </w:r>
          </w:p>
        </w:tc>
        <w:tc>
          <w:tcPr>
            <w:tcW w:w="1243" w:type="dxa"/>
          </w:tcPr>
          <w:p w14:paraId="123FD40F" w14:textId="77777777" w:rsidR="00962990" w:rsidRPr="00575376" w:rsidRDefault="00962990" w:rsidP="00962990">
            <w:pPr>
              <w:jc w:val="right"/>
              <w:rPr>
                <w:szCs w:val="20"/>
              </w:rPr>
            </w:pPr>
            <w:r w:rsidRPr="00575376">
              <w:rPr>
                <w:szCs w:val="20"/>
              </w:rPr>
              <w:t>4.500</w:t>
            </w:r>
          </w:p>
        </w:tc>
      </w:tr>
      <w:tr w:rsidR="00962990" w:rsidRPr="00575376" w14:paraId="0177F1F9" w14:textId="77777777" w:rsidTr="00575376">
        <w:trPr>
          <w:jc w:val="center"/>
        </w:trPr>
        <w:tc>
          <w:tcPr>
            <w:tcW w:w="1105" w:type="dxa"/>
          </w:tcPr>
          <w:p w14:paraId="487C04A3" w14:textId="77777777" w:rsidR="00962990" w:rsidRPr="00575376" w:rsidRDefault="00962990" w:rsidP="00962990">
            <w:pPr>
              <w:jc w:val="both"/>
              <w:rPr>
                <w:szCs w:val="20"/>
              </w:rPr>
            </w:pPr>
            <w:r w:rsidRPr="00575376">
              <w:rPr>
                <w:szCs w:val="20"/>
              </w:rPr>
              <w:t>322</w:t>
            </w:r>
          </w:p>
        </w:tc>
        <w:tc>
          <w:tcPr>
            <w:tcW w:w="2032" w:type="dxa"/>
          </w:tcPr>
          <w:p w14:paraId="58CACB2A" w14:textId="77777777" w:rsidR="00962990" w:rsidRPr="00575376" w:rsidRDefault="00962990" w:rsidP="00962990">
            <w:pPr>
              <w:rPr>
                <w:szCs w:val="20"/>
              </w:rPr>
            </w:pPr>
            <w:r w:rsidRPr="00575376">
              <w:rPr>
                <w:szCs w:val="20"/>
              </w:rPr>
              <w:t>Rashodi za materijal i energiju</w:t>
            </w:r>
          </w:p>
        </w:tc>
        <w:tc>
          <w:tcPr>
            <w:tcW w:w="897" w:type="dxa"/>
          </w:tcPr>
          <w:p w14:paraId="76E0DDF3" w14:textId="77777777" w:rsidR="00962990" w:rsidRPr="00575376" w:rsidRDefault="00962990" w:rsidP="00962990">
            <w:r w:rsidRPr="00575376">
              <w:rPr>
                <w:szCs w:val="20"/>
              </w:rPr>
              <w:t>EUR</w:t>
            </w:r>
          </w:p>
        </w:tc>
        <w:tc>
          <w:tcPr>
            <w:tcW w:w="1164" w:type="dxa"/>
          </w:tcPr>
          <w:p w14:paraId="2BAFAF5C" w14:textId="1EE40C81" w:rsidR="00962990" w:rsidRPr="00575376" w:rsidRDefault="00962990" w:rsidP="00962990">
            <w:pPr>
              <w:jc w:val="right"/>
              <w:rPr>
                <w:szCs w:val="20"/>
              </w:rPr>
            </w:pPr>
            <w:r w:rsidRPr="00575376">
              <w:rPr>
                <w:szCs w:val="20"/>
              </w:rPr>
              <w:t>16.500</w:t>
            </w:r>
          </w:p>
        </w:tc>
        <w:tc>
          <w:tcPr>
            <w:tcW w:w="1359" w:type="dxa"/>
            <w:vAlign w:val="top"/>
          </w:tcPr>
          <w:p w14:paraId="0DE72E79" w14:textId="77777777" w:rsidR="00962990" w:rsidRPr="00575376" w:rsidRDefault="00962990" w:rsidP="00962990">
            <w:pPr>
              <w:jc w:val="right"/>
            </w:pPr>
            <w:r w:rsidRPr="00575376">
              <w:t>računovodstvo</w:t>
            </w:r>
          </w:p>
        </w:tc>
        <w:tc>
          <w:tcPr>
            <w:tcW w:w="1253" w:type="dxa"/>
          </w:tcPr>
          <w:p w14:paraId="78EE8775" w14:textId="77777777" w:rsidR="00962990" w:rsidRPr="00575376" w:rsidRDefault="00962990" w:rsidP="00962990">
            <w:pPr>
              <w:jc w:val="right"/>
              <w:rPr>
                <w:szCs w:val="20"/>
              </w:rPr>
            </w:pPr>
            <w:r w:rsidRPr="00575376">
              <w:rPr>
                <w:szCs w:val="20"/>
              </w:rPr>
              <w:t>16.500</w:t>
            </w:r>
          </w:p>
        </w:tc>
        <w:tc>
          <w:tcPr>
            <w:tcW w:w="1265" w:type="dxa"/>
          </w:tcPr>
          <w:p w14:paraId="71CF99D9" w14:textId="77777777" w:rsidR="00962990" w:rsidRPr="00575376" w:rsidRDefault="00962990" w:rsidP="00962990">
            <w:pPr>
              <w:jc w:val="right"/>
              <w:rPr>
                <w:szCs w:val="20"/>
              </w:rPr>
            </w:pPr>
            <w:r w:rsidRPr="00575376">
              <w:rPr>
                <w:szCs w:val="20"/>
              </w:rPr>
              <w:t>16.500</w:t>
            </w:r>
          </w:p>
        </w:tc>
        <w:tc>
          <w:tcPr>
            <w:tcW w:w="1243" w:type="dxa"/>
          </w:tcPr>
          <w:p w14:paraId="444E0DE5" w14:textId="77777777" w:rsidR="00962990" w:rsidRPr="00575376" w:rsidRDefault="00962990" w:rsidP="00962990">
            <w:pPr>
              <w:jc w:val="right"/>
              <w:rPr>
                <w:szCs w:val="20"/>
              </w:rPr>
            </w:pPr>
            <w:r w:rsidRPr="00575376">
              <w:rPr>
                <w:szCs w:val="20"/>
              </w:rPr>
              <w:t>16.500</w:t>
            </w:r>
          </w:p>
        </w:tc>
      </w:tr>
      <w:tr w:rsidR="00962990" w:rsidRPr="00575376" w14:paraId="42AB34D2" w14:textId="77777777" w:rsidTr="00575376">
        <w:trPr>
          <w:jc w:val="center"/>
        </w:trPr>
        <w:tc>
          <w:tcPr>
            <w:tcW w:w="1105" w:type="dxa"/>
          </w:tcPr>
          <w:p w14:paraId="718A8085" w14:textId="77777777" w:rsidR="00962990" w:rsidRPr="00575376" w:rsidRDefault="00962990" w:rsidP="00962990">
            <w:pPr>
              <w:jc w:val="both"/>
              <w:rPr>
                <w:szCs w:val="20"/>
              </w:rPr>
            </w:pPr>
            <w:r w:rsidRPr="00575376">
              <w:rPr>
                <w:szCs w:val="20"/>
              </w:rPr>
              <w:t>323</w:t>
            </w:r>
          </w:p>
        </w:tc>
        <w:tc>
          <w:tcPr>
            <w:tcW w:w="2032" w:type="dxa"/>
          </w:tcPr>
          <w:p w14:paraId="69716ED1" w14:textId="77777777" w:rsidR="00962990" w:rsidRPr="00575376" w:rsidRDefault="00962990" w:rsidP="00962990">
            <w:pPr>
              <w:rPr>
                <w:szCs w:val="20"/>
              </w:rPr>
            </w:pPr>
            <w:r w:rsidRPr="00575376">
              <w:rPr>
                <w:szCs w:val="20"/>
              </w:rPr>
              <w:t>Rashodi za usluge</w:t>
            </w:r>
          </w:p>
        </w:tc>
        <w:tc>
          <w:tcPr>
            <w:tcW w:w="897" w:type="dxa"/>
            <w:vAlign w:val="top"/>
          </w:tcPr>
          <w:p w14:paraId="3FB54116" w14:textId="77777777" w:rsidR="00962990" w:rsidRPr="00575376" w:rsidRDefault="00962990" w:rsidP="00962990">
            <w:r w:rsidRPr="00575376">
              <w:t>EUR</w:t>
            </w:r>
          </w:p>
        </w:tc>
        <w:tc>
          <w:tcPr>
            <w:tcW w:w="1164" w:type="dxa"/>
          </w:tcPr>
          <w:p w14:paraId="278EB7D2" w14:textId="4A76FC86" w:rsidR="00962990" w:rsidRPr="00575376" w:rsidRDefault="00962990" w:rsidP="00962990">
            <w:pPr>
              <w:jc w:val="right"/>
              <w:rPr>
                <w:szCs w:val="20"/>
              </w:rPr>
            </w:pPr>
            <w:r w:rsidRPr="00575376">
              <w:rPr>
                <w:szCs w:val="20"/>
              </w:rPr>
              <w:t>4.000</w:t>
            </w:r>
          </w:p>
        </w:tc>
        <w:tc>
          <w:tcPr>
            <w:tcW w:w="1359" w:type="dxa"/>
            <w:vAlign w:val="top"/>
          </w:tcPr>
          <w:p w14:paraId="292EAA10" w14:textId="77777777" w:rsidR="00962990" w:rsidRPr="00575376" w:rsidRDefault="00962990" w:rsidP="00962990">
            <w:pPr>
              <w:jc w:val="right"/>
            </w:pPr>
            <w:r w:rsidRPr="00575376">
              <w:t>računovodstvo</w:t>
            </w:r>
          </w:p>
        </w:tc>
        <w:tc>
          <w:tcPr>
            <w:tcW w:w="1253" w:type="dxa"/>
          </w:tcPr>
          <w:p w14:paraId="7E3EF92E" w14:textId="77777777" w:rsidR="00962990" w:rsidRPr="00575376" w:rsidRDefault="00962990" w:rsidP="00962990">
            <w:pPr>
              <w:jc w:val="right"/>
              <w:rPr>
                <w:szCs w:val="20"/>
              </w:rPr>
            </w:pPr>
            <w:r w:rsidRPr="00575376">
              <w:rPr>
                <w:szCs w:val="20"/>
              </w:rPr>
              <w:t>4.000</w:t>
            </w:r>
          </w:p>
        </w:tc>
        <w:tc>
          <w:tcPr>
            <w:tcW w:w="1265" w:type="dxa"/>
          </w:tcPr>
          <w:p w14:paraId="50EA63F4" w14:textId="77777777" w:rsidR="00962990" w:rsidRPr="00575376" w:rsidRDefault="00962990" w:rsidP="00962990">
            <w:pPr>
              <w:jc w:val="right"/>
              <w:rPr>
                <w:szCs w:val="20"/>
              </w:rPr>
            </w:pPr>
            <w:r w:rsidRPr="00575376">
              <w:rPr>
                <w:szCs w:val="20"/>
              </w:rPr>
              <w:t>4.000</w:t>
            </w:r>
          </w:p>
        </w:tc>
        <w:tc>
          <w:tcPr>
            <w:tcW w:w="1243" w:type="dxa"/>
          </w:tcPr>
          <w:p w14:paraId="4B09666D" w14:textId="77777777" w:rsidR="00962990" w:rsidRPr="00575376" w:rsidRDefault="00962990" w:rsidP="00962990">
            <w:pPr>
              <w:jc w:val="right"/>
              <w:rPr>
                <w:szCs w:val="20"/>
              </w:rPr>
            </w:pPr>
            <w:r w:rsidRPr="00575376">
              <w:rPr>
                <w:szCs w:val="20"/>
              </w:rPr>
              <w:t>4.000</w:t>
            </w:r>
          </w:p>
        </w:tc>
      </w:tr>
      <w:tr w:rsidR="00962990" w:rsidRPr="00575376" w14:paraId="77BB71FC" w14:textId="77777777" w:rsidTr="00575376">
        <w:trPr>
          <w:jc w:val="center"/>
        </w:trPr>
        <w:tc>
          <w:tcPr>
            <w:tcW w:w="1105" w:type="dxa"/>
          </w:tcPr>
          <w:p w14:paraId="3D16323B" w14:textId="77777777" w:rsidR="00962990" w:rsidRPr="00575376" w:rsidRDefault="00962990" w:rsidP="00962990">
            <w:pPr>
              <w:jc w:val="both"/>
              <w:rPr>
                <w:szCs w:val="20"/>
              </w:rPr>
            </w:pPr>
            <w:r w:rsidRPr="00575376">
              <w:rPr>
                <w:szCs w:val="20"/>
              </w:rPr>
              <w:t>329</w:t>
            </w:r>
          </w:p>
        </w:tc>
        <w:tc>
          <w:tcPr>
            <w:tcW w:w="2032" w:type="dxa"/>
          </w:tcPr>
          <w:p w14:paraId="1791E863" w14:textId="77777777" w:rsidR="00962990" w:rsidRPr="00575376" w:rsidRDefault="00962990" w:rsidP="00962990">
            <w:pPr>
              <w:rPr>
                <w:szCs w:val="20"/>
              </w:rPr>
            </w:pPr>
            <w:r w:rsidRPr="00575376">
              <w:rPr>
                <w:szCs w:val="20"/>
              </w:rPr>
              <w:t>Ostali nespomenuti rashodi poslovanja</w:t>
            </w:r>
          </w:p>
        </w:tc>
        <w:tc>
          <w:tcPr>
            <w:tcW w:w="897" w:type="dxa"/>
            <w:vAlign w:val="top"/>
          </w:tcPr>
          <w:p w14:paraId="538CE778" w14:textId="77777777" w:rsidR="00962990" w:rsidRPr="00575376" w:rsidRDefault="00962990" w:rsidP="00962990">
            <w:r w:rsidRPr="00575376">
              <w:t>EUR</w:t>
            </w:r>
          </w:p>
        </w:tc>
        <w:tc>
          <w:tcPr>
            <w:tcW w:w="1164" w:type="dxa"/>
          </w:tcPr>
          <w:p w14:paraId="5F98C7B3" w14:textId="2F4196B4" w:rsidR="00962990" w:rsidRPr="00575376" w:rsidRDefault="00962990" w:rsidP="00962990">
            <w:pPr>
              <w:jc w:val="right"/>
              <w:rPr>
                <w:szCs w:val="20"/>
              </w:rPr>
            </w:pPr>
            <w:r w:rsidRPr="00575376">
              <w:rPr>
                <w:szCs w:val="20"/>
              </w:rPr>
              <w:t>1.500</w:t>
            </w:r>
          </w:p>
        </w:tc>
        <w:tc>
          <w:tcPr>
            <w:tcW w:w="1359" w:type="dxa"/>
            <w:vAlign w:val="top"/>
          </w:tcPr>
          <w:p w14:paraId="03320775" w14:textId="77777777" w:rsidR="00962990" w:rsidRPr="00575376" w:rsidRDefault="00962990" w:rsidP="00962990">
            <w:pPr>
              <w:jc w:val="right"/>
            </w:pPr>
            <w:r w:rsidRPr="00575376">
              <w:t>računovodstvo</w:t>
            </w:r>
          </w:p>
        </w:tc>
        <w:tc>
          <w:tcPr>
            <w:tcW w:w="1253" w:type="dxa"/>
          </w:tcPr>
          <w:p w14:paraId="3154B66C" w14:textId="77777777" w:rsidR="00962990" w:rsidRPr="00575376" w:rsidRDefault="00962990" w:rsidP="00962990">
            <w:pPr>
              <w:jc w:val="right"/>
              <w:rPr>
                <w:szCs w:val="20"/>
              </w:rPr>
            </w:pPr>
            <w:r w:rsidRPr="00575376">
              <w:rPr>
                <w:szCs w:val="20"/>
              </w:rPr>
              <w:t>1.500</w:t>
            </w:r>
          </w:p>
        </w:tc>
        <w:tc>
          <w:tcPr>
            <w:tcW w:w="1265" w:type="dxa"/>
          </w:tcPr>
          <w:p w14:paraId="19E71971" w14:textId="77777777" w:rsidR="00962990" w:rsidRPr="00575376" w:rsidRDefault="00962990" w:rsidP="00962990">
            <w:pPr>
              <w:jc w:val="right"/>
              <w:rPr>
                <w:szCs w:val="20"/>
              </w:rPr>
            </w:pPr>
            <w:r w:rsidRPr="00575376">
              <w:rPr>
                <w:szCs w:val="20"/>
              </w:rPr>
              <w:t>1.500</w:t>
            </w:r>
          </w:p>
        </w:tc>
        <w:tc>
          <w:tcPr>
            <w:tcW w:w="1243" w:type="dxa"/>
          </w:tcPr>
          <w:p w14:paraId="51C7C41D" w14:textId="77777777" w:rsidR="00962990" w:rsidRPr="00575376" w:rsidRDefault="00962990" w:rsidP="00962990">
            <w:pPr>
              <w:jc w:val="right"/>
              <w:rPr>
                <w:szCs w:val="20"/>
              </w:rPr>
            </w:pPr>
            <w:r w:rsidRPr="00575376">
              <w:rPr>
                <w:szCs w:val="20"/>
              </w:rPr>
              <w:t>1.500</w:t>
            </w:r>
          </w:p>
        </w:tc>
      </w:tr>
      <w:tr w:rsidR="00575376" w:rsidRPr="00575376" w14:paraId="526C00A3" w14:textId="77777777" w:rsidTr="00575376">
        <w:trPr>
          <w:jc w:val="center"/>
        </w:trPr>
        <w:tc>
          <w:tcPr>
            <w:tcW w:w="4034" w:type="dxa"/>
            <w:gridSpan w:val="3"/>
          </w:tcPr>
          <w:p w14:paraId="6D10CE80" w14:textId="77777777" w:rsidR="00575376" w:rsidRPr="00575376" w:rsidRDefault="00575376" w:rsidP="00575376">
            <w:r w:rsidRPr="00575376">
              <w:t>UKUPNO</w:t>
            </w:r>
          </w:p>
        </w:tc>
        <w:tc>
          <w:tcPr>
            <w:tcW w:w="1164" w:type="dxa"/>
          </w:tcPr>
          <w:p w14:paraId="38CEEB61" w14:textId="53BCBE69" w:rsidR="00575376" w:rsidRPr="00575376" w:rsidRDefault="00962990" w:rsidP="00575376">
            <w:pPr>
              <w:jc w:val="right"/>
              <w:rPr>
                <w:szCs w:val="20"/>
              </w:rPr>
            </w:pPr>
            <w:r>
              <w:rPr>
                <w:szCs w:val="20"/>
              </w:rPr>
              <w:t>26.500</w:t>
            </w:r>
          </w:p>
        </w:tc>
        <w:tc>
          <w:tcPr>
            <w:tcW w:w="1359" w:type="dxa"/>
            <w:vAlign w:val="top"/>
          </w:tcPr>
          <w:p w14:paraId="7528AAD9" w14:textId="77777777" w:rsidR="00575376" w:rsidRPr="00575376" w:rsidRDefault="00575376" w:rsidP="00575376">
            <w:pPr>
              <w:jc w:val="right"/>
            </w:pPr>
          </w:p>
        </w:tc>
        <w:tc>
          <w:tcPr>
            <w:tcW w:w="1253" w:type="dxa"/>
          </w:tcPr>
          <w:p w14:paraId="342F3308" w14:textId="77777777" w:rsidR="00575376" w:rsidRPr="00575376" w:rsidRDefault="00575376" w:rsidP="00575376">
            <w:pPr>
              <w:jc w:val="right"/>
              <w:rPr>
                <w:szCs w:val="20"/>
              </w:rPr>
            </w:pPr>
            <w:r w:rsidRPr="00575376">
              <w:rPr>
                <w:szCs w:val="20"/>
              </w:rPr>
              <w:t>26.500</w:t>
            </w:r>
          </w:p>
        </w:tc>
        <w:tc>
          <w:tcPr>
            <w:tcW w:w="1265" w:type="dxa"/>
          </w:tcPr>
          <w:p w14:paraId="11C57879" w14:textId="77777777" w:rsidR="00575376" w:rsidRPr="00575376" w:rsidRDefault="00575376" w:rsidP="00575376">
            <w:pPr>
              <w:jc w:val="right"/>
              <w:rPr>
                <w:szCs w:val="20"/>
              </w:rPr>
            </w:pPr>
            <w:r w:rsidRPr="00575376">
              <w:rPr>
                <w:szCs w:val="20"/>
              </w:rPr>
              <w:t>26.500</w:t>
            </w:r>
          </w:p>
        </w:tc>
        <w:tc>
          <w:tcPr>
            <w:tcW w:w="1243" w:type="dxa"/>
          </w:tcPr>
          <w:p w14:paraId="5FAB8722" w14:textId="77777777" w:rsidR="00575376" w:rsidRPr="00575376" w:rsidRDefault="00575376" w:rsidP="00575376">
            <w:pPr>
              <w:jc w:val="right"/>
              <w:rPr>
                <w:szCs w:val="20"/>
              </w:rPr>
            </w:pPr>
            <w:r w:rsidRPr="00575376">
              <w:rPr>
                <w:szCs w:val="20"/>
              </w:rPr>
              <w:t>26.500</w:t>
            </w:r>
          </w:p>
        </w:tc>
      </w:tr>
      <w:tr w:rsidR="00575376" w:rsidRPr="00575376" w14:paraId="64D7C44B" w14:textId="77777777" w:rsidTr="00575376">
        <w:trPr>
          <w:jc w:val="center"/>
        </w:trPr>
        <w:tc>
          <w:tcPr>
            <w:tcW w:w="4034" w:type="dxa"/>
            <w:gridSpan w:val="3"/>
          </w:tcPr>
          <w:p w14:paraId="14614C87" w14:textId="77777777" w:rsidR="00575376" w:rsidRPr="00575376" w:rsidRDefault="00575376" w:rsidP="00575376">
            <w:pPr>
              <w:rPr>
                <w:szCs w:val="20"/>
              </w:rPr>
            </w:pPr>
            <w:r w:rsidRPr="00575376">
              <w:rPr>
                <w:szCs w:val="20"/>
              </w:rPr>
              <w:t>SVEUKUPNO</w:t>
            </w:r>
          </w:p>
        </w:tc>
        <w:tc>
          <w:tcPr>
            <w:tcW w:w="1164" w:type="dxa"/>
          </w:tcPr>
          <w:p w14:paraId="73C18C50" w14:textId="17B6170B" w:rsidR="00575376" w:rsidRPr="00575376" w:rsidRDefault="00962990" w:rsidP="00575376">
            <w:pPr>
              <w:jc w:val="right"/>
              <w:rPr>
                <w:szCs w:val="20"/>
              </w:rPr>
            </w:pPr>
            <w:r>
              <w:rPr>
                <w:szCs w:val="20"/>
              </w:rPr>
              <w:t>2.059.469</w:t>
            </w:r>
          </w:p>
        </w:tc>
        <w:tc>
          <w:tcPr>
            <w:tcW w:w="1359" w:type="dxa"/>
          </w:tcPr>
          <w:p w14:paraId="6330DEE2" w14:textId="77777777" w:rsidR="00575376" w:rsidRPr="00575376" w:rsidRDefault="00575376" w:rsidP="00575376">
            <w:pPr>
              <w:jc w:val="right"/>
              <w:rPr>
                <w:szCs w:val="20"/>
              </w:rPr>
            </w:pPr>
          </w:p>
        </w:tc>
        <w:tc>
          <w:tcPr>
            <w:tcW w:w="1253" w:type="dxa"/>
          </w:tcPr>
          <w:p w14:paraId="64E36DD3" w14:textId="77777777" w:rsidR="00575376" w:rsidRPr="00575376" w:rsidRDefault="00575376" w:rsidP="00575376">
            <w:pPr>
              <w:jc w:val="right"/>
              <w:rPr>
                <w:szCs w:val="20"/>
              </w:rPr>
            </w:pPr>
            <w:r w:rsidRPr="00575376">
              <w:rPr>
                <w:szCs w:val="20"/>
              </w:rPr>
              <w:t>2.059.469</w:t>
            </w:r>
          </w:p>
        </w:tc>
        <w:tc>
          <w:tcPr>
            <w:tcW w:w="1265" w:type="dxa"/>
          </w:tcPr>
          <w:p w14:paraId="03F91CCF" w14:textId="77777777" w:rsidR="00575376" w:rsidRPr="00575376" w:rsidRDefault="00575376" w:rsidP="00575376">
            <w:pPr>
              <w:jc w:val="right"/>
              <w:rPr>
                <w:szCs w:val="20"/>
              </w:rPr>
            </w:pPr>
            <w:r w:rsidRPr="00575376">
              <w:rPr>
                <w:szCs w:val="20"/>
              </w:rPr>
              <w:t>2.059.469</w:t>
            </w:r>
          </w:p>
        </w:tc>
        <w:tc>
          <w:tcPr>
            <w:tcW w:w="1243" w:type="dxa"/>
          </w:tcPr>
          <w:p w14:paraId="06D2ECEC" w14:textId="77777777" w:rsidR="00575376" w:rsidRPr="00575376" w:rsidRDefault="00575376" w:rsidP="00575376">
            <w:pPr>
              <w:jc w:val="right"/>
              <w:rPr>
                <w:szCs w:val="20"/>
              </w:rPr>
            </w:pPr>
            <w:r w:rsidRPr="00575376">
              <w:rPr>
                <w:szCs w:val="20"/>
              </w:rPr>
              <w:t>2.059.469</w:t>
            </w:r>
          </w:p>
        </w:tc>
      </w:tr>
    </w:tbl>
    <w:p w14:paraId="449251AE" w14:textId="77777777" w:rsidR="00575376" w:rsidRPr="00575376" w:rsidRDefault="00575376" w:rsidP="00575376">
      <w:pPr>
        <w:rPr>
          <w:rFonts w:ascii="Times New Roman" w:hAnsi="Times New Roman" w:cs="Times New Roman"/>
        </w:rPr>
      </w:pPr>
    </w:p>
    <w:p w14:paraId="3C545149" w14:textId="77777777" w:rsidR="00575376" w:rsidRPr="00575376" w:rsidRDefault="00575376" w:rsidP="00575376">
      <w:pPr>
        <w:rPr>
          <w:rFonts w:ascii="Times New Roman" w:hAnsi="Times New Roman" w:cs="Times New Roman"/>
        </w:rPr>
      </w:pPr>
    </w:p>
    <w:p w14:paraId="09BF2587" w14:textId="77777777" w:rsidR="00575376" w:rsidRPr="00575376" w:rsidRDefault="00575376" w:rsidP="00575376">
      <w:pPr>
        <w:rPr>
          <w:rFonts w:ascii="Times New Roman" w:hAnsi="Times New Roman" w:cs="Times New Roman"/>
        </w:rPr>
      </w:pPr>
    </w:p>
    <w:p w14:paraId="050F74E1" w14:textId="77777777" w:rsidR="00575376" w:rsidRPr="00575376" w:rsidRDefault="00575376" w:rsidP="00575376">
      <w:pPr>
        <w:rPr>
          <w:rFonts w:ascii="Times New Roman" w:hAnsi="Times New Roman" w:cs="Times New Roman"/>
        </w:rPr>
      </w:pPr>
    </w:p>
    <w:p w14:paraId="3D037E22" w14:textId="77777777" w:rsidR="00575376" w:rsidRPr="00575376" w:rsidRDefault="00575376" w:rsidP="00575376">
      <w:pPr>
        <w:rPr>
          <w:rFonts w:ascii="Times New Roman" w:hAnsi="Times New Roman" w:cs="Times New Roman"/>
        </w:rPr>
      </w:pPr>
    </w:p>
    <w:p w14:paraId="4A0AA023" w14:textId="77777777" w:rsidR="00575376" w:rsidRPr="00575376" w:rsidRDefault="00575376" w:rsidP="00575376">
      <w:pPr>
        <w:rPr>
          <w:rFonts w:ascii="Times New Roman" w:hAnsi="Times New Roman" w:cs="Times New Roman"/>
        </w:rPr>
      </w:pPr>
    </w:p>
    <w:p w14:paraId="14AE4AFD" w14:textId="77777777" w:rsidR="00575376" w:rsidRPr="00575376" w:rsidRDefault="00575376" w:rsidP="00575376">
      <w:pPr>
        <w:rPr>
          <w:rFonts w:ascii="Times New Roman" w:hAnsi="Times New Roman" w:cs="Times New Roman"/>
        </w:rPr>
      </w:pPr>
    </w:p>
    <w:p w14:paraId="027097D2" w14:textId="77777777" w:rsidR="007E199F" w:rsidRPr="001E2587" w:rsidRDefault="007E199F" w:rsidP="007E199F">
      <w:pPr>
        <w:rPr>
          <w:rFonts w:ascii="Times New Roman" w:hAnsi="Times New Roman" w:cs="Times New Roman"/>
        </w:rPr>
      </w:pPr>
      <w:r w:rsidRPr="001E2587">
        <w:rPr>
          <w:rFonts w:ascii="Times New Roman" w:hAnsi="Times New Roman" w:cs="Times New Roman"/>
        </w:rPr>
        <w:lastRenderedPageBreak/>
        <w:t>IZVJEŠTAJ O POSTIGNUTIM CILJEVIMA I REZULTATIMA PROGRAMA TEMELJENIM NA POKAZATELJIMA USPJEŠNOSTI U PRETHODNOJ GODINI:</w:t>
      </w:r>
    </w:p>
    <w:p w14:paraId="3DACC588" w14:textId="77777777" w:rsidR="007E199F" w:rsidRPr="001E2587" w:rsidRDefault="007E199F" w:rsidP="007E199F">
      <w:pPr>
        <w:rPr>
          <w:rFonts w:ascii="Times New Roman" w:hAnsi="Times New Roman" w:cs="Times New Roman"/>
        </w:rPr>
      </w:pPr>
      <w:r w:rsidRPr="001E2587">
        <w:rPr>
          <w:rFonts w:ascii="Times New Roman" w:hAnsi="Times New Roman" w:cs="Times New Roman"/>
        </w:rPr>
        <w:t>RAZLOG ODSTUPANJA OD PROŠLOGODINJIH PROJEKCIJA:</w:t>
      </w:r>
    </w:p>
    <w:p w14:paraId="2822BA57" w14:textId="77777777" w:rsidR="007E199F" w:rsidRPr="001E2587" w:rsidRDefault="007E199F" w:rsidP="007E199F">
      <w:pPr>
        <w:rPr>
          <w:rFonts w:ascii="Times New Roman" w:hAnsi="Times New Roman" w:cs="Times New Roman"/>
        </w:rPr>
      </w:pPr>
    </w:p>
    <w:p w14:paraId="69141EF4" w14:textId="52253E23" w:rsidR="00A80E59" w:rsidRDefault="007E199F" w:rsidP="007E199F">
      <w:pPr>
        <w:rPr>
          <w:rFonts w:ascii="Times New Roman" w:hAnsi="Times New Roman" w:cs="Times New Roman"/>
        </w:rPr>
      </w:pPr>
      <w:r w:rsidRPr="001E2587">
        <w:rPr>
          <w:rFonts w:ascii="Times New Roman" w:hAnsi="Times New Roman" w:cs="Times New Roman"/>
        </w:rPr>
        <w:t>POKAZATELJI USPJEŠNOSTI:</w:t>
      </w:r>
    </w:p>
    <w:tbl>
      <w:tblPr>
        <w:tblStyle w:val="StilTablice1"/>
        <w:tblW w:w="9067" w:type="dxa"/>
        <w:jc w:val="center"/>
        <w:tblLook w:val="04A0" w:firstRow="1" w:lastRow="0" w:firstColumn="1" w:lastColumn="0" w:noHBand="0" w:noVBand="1"/>
      </w:tblPr>
      <w:tblGrid>
        <w:gridCol w:w="1084"/>
        <w:gridCol w:w="1758"/>
        <w:gridCol w:w="897"/>
        <w:gridCol w:w="1284"/>
        <w:gridCol w:w="1284"/>
        <w:gridCol w:w="1284"/>
        <w:gridCol w:w="1476"/>
      </w:tblGrid>
      <w:tr w:rsidR="00962990" w:rsidRPr="00A80E59" w14:paraId="3B8FF653" w14:textId="77777777" w:rsidTr="006D6C8B">
        <w:trPr>
          <w:jc w:val="center"/>
        </w:trPr>
        <w:tc>
          <w:tcPr>
            <w:tcW w:w="1084" w:type="dxa"/>
            <w:shd w:val="clear" w:color="auto" w:fill="B5C0D8"/>
          </w:tcPr>
          <w:p w14:paraId="28B48A84" w14:textId="77777777" w:rsidR="00962990" w:rsidRPr="00A80E59" w:rsidRDefault="00962990" w:rsidP="00962990">
            <w:pPr>
              <w:spacing w:after="0" w:line="259" w:lineRule="auto"/>
              <w:jc w:val="left"/>
              <w:rPr>
                <w:rFonts w:asciiTheme="minorHAnsi" w:hAnsiTheme="minorHAnsi" w:cs="Times New Roman"/>
                <w:b/>
                <w:sz w:val="22"/>
              </w:rPr>
            </w:pPr>
            <w:r w:rsidRPr="00A80E59">
              <w:rPr>
                <w:rFonts w:asciiTheme="minorHAnsi" w:hAnsiTheme="minorHAnsi" w:cs="Times New Roman"/>
                <w:b/>
                <w:sz w:val="22"/>
              </w:rPr>
              <w:t>Pokazatelj učinka</w:t>
            </w:r>
          </w:p>
        </w:tc>
        <w:tc>
          <w:tcPr>
            <w:tcW w:w="1758" w:type="dxa"/>
            <w:shd w:val="clear" w:color="auto" w:fill="B5C0D8"/>
          </w:tcPr>
          <w:p w14:paraId="3132A7FF" w14:textId="77777777" w:rsidR="00962990" w:rsidRPr="00A80E59" w:rsidRDefault="00962990" w:rsidP="00962990">
            <w:pPr>
              <w:overflowPunct w:val="0"/>
              <w:autoSpaceDE w:val="0"/>
              <w:autoSpaceDN w:val="0"/>
              <w:adjustRightInd w:val="0"/>
              <w:spacing w:after="0"/>
              <w:textAlignment w:val="baseline"/>
              <w:rPr>
                <w:rFonts w:cs="Times New Roman"/>
                <w:b/>
                <w:sz w:val="22"/>
              </w:rPr>
            </w:pPr>
            <w:r w:rsidRPr="00A80E59">
              <w:rPr>
                <w:rFonts w:cs="Times New Roman"/>
                <w:b/>
                <w:sz w:val="22"/>
              </w:rPr>
              <w:t>Definicija</w:t>
            </w:r>
          </w:p>
        </w:tc>
        <w:tc>
          <w:tcPr>
            <w:tcW w:w="897" w:type="dxa"/>
            <w:shd w:val="clear" w:color="auto" w:fill="B5C0D8"/>
          </w:tcPr>
          <w:p w14:paraId="7F63A465" w14:textId="77777777" w:rsidR="00962990" w:rsidRPr="00A80E59" w:rsidRDefault="00962990" w:rsidP="00962990">
            <w:pPr>
              <w:overflowPunct w:val="0"/>
              <w:autoSpaceDE w:val="0"/>
              <w:autoSpaceDN w:val="0"/>
              <w:adjustRightInd w:val="0"/>
              <w:spacing w:after="0"/>
              <w:textAlignment w:val="baseline"/>
              <w:rPr>
                <w:rFonts w:cs="Times New Roman"/>
                <w:b/>
                <w:sz w:val="22"/>
              </w:rPr>
            </w:pPr>
            <w:r w:rsidRPr="00A80E59">
              <w:rPr>
                <w:rFonts w:cs="Times New Roman"/>
                <w:b/>
                <w:sz w:val="22"/>
              </w:rPr>
              <w:t>Jedinica</w:t>
            </w:r>
          </w:p>
        </w:tc>
        <w:tc>
          <w:tcPr>
            <w:tcW w:w="1284" w:type="dxa"/>
            <w:shd w:val="clear" w:color="auto" w:fill="B5C0D8"/>
          </w:tcPr>
          <w:p w14:paraId="2CA6B0D3" w14:textId="77777777" w:rsidR="00962990" w:rsidRPr="00A80E59" w:rsidRDefault="00962990" w:rsidP="00962990">
            <w:pPr>
              <w:overflowPunct w:val="0"/>
              <w:autoSpaceDE w:val="0"/>
              <w:autoSpaceDN w:val="0"/>
              <w:adjustRightInd w:val="0"/>
              <w:spacing w:after="0"/>
              <w:textAlignment w:val="baseline"/>
              <w:rPr>
                <w:rFonts w:cs="Times New Roman"/>
                <w:b/>
                <w:sz w:val="22"/>
              </w:rPr>
            </w:pPr>
            <w:r w:rsidRPr="00A80E59">
              <w:rPr>
                <w:rFonts w:cs="Times New Roman"/>
                <w:b/>
                <w:sz w:val="22"/>
              </w:rPr>
              <w:t>Polazna vrijednost</w:t>
            </w:r>
          </w:p>
        </w:tc>
        <w:tc>
          <w:tcPr>
            <w:tcW w:w="1284" w:type="dxa"/>
            <w:shd w:val="clear" w:color="auto" w:fill="B5C0D8"/>
          </w:tcPr>
          <w:p w14:paraId="035A7647" w14:textId="3E8C2DAD" w:rsidR="00962990" w:rsidRPr="00A80E59" w:rsidRDefault="00962990" w:rsidP="00962990">
            <w:pPr>
              <w:overflowPunct w:val="0"/>
              <w:autoSpaceDE w:val="0"/>
              <w:autoSpaceDN w:val="0"/>
              <w:adjustRightInd w:val="0"/>
              <w:spacing w:after="0"/>
              <w:textAlignment w:val="baseline"/>
              <w:rPr>
                <w:rFonts w:cs="Times New Roman"/>
                <w:b/>
                <w:sz w:val="22"/>
              </w:rPr>
            </w:pPr>
            <w:r w:rsidRPr="00575376">
              <w:rPr>
                <w:rFonts w:cs="Times New Roman"/>
                <w:b/>
                <w:sz w:val="22"/>
              </w:rPr>
              <w:t>Ciljana vrijednost (2025.)</w:t>
            </w:r>
          </w:p>
        </w:tc>
        <w:tc>
          <w:tcPr>
            <w:tcW w:w="1284" w:type="dxa"/>
            <w:shd w:val="clear" w:color="auto" w:fill="B5C0D8"/>
          </w:tcPr>
          <w:p w14:paraId="4078296E" w14:textId="6334B3C6" w:rsidR="00962990" w:rsidRPr="00A80E59" w:rsidRDefault="00962990" w:rsidP="00962990">
            <w:pPr>
              <w:overflowPunct w:val="0"/>
              <w:autoSpaceDE w:val="0"/>
              <w:autoSpaceDN w:val="0"/>
              <w:adjustRightInd w:val="0"/>
              <w:spacing w:after="0"/>
              <w:textAlignment w:val="baseline"/>
              <w:rPr>
                <w:rFonts w:cs="Times New Roman"/>
                <w:b/>
                <w:sz w:val="22"/>
              </w:rPr>
            </w:pPr>
            <w:r w:rsidRPr="00575376">
              <w:rPr>
                <w:rFonts w:cs="Times New Roman"/>
                <w:b/>
                <w:sz w:val="22"/>
              </w:rPr>
              <w:t>Ciljana vrijednost (2026.)</w:t>
            </w:r>
          </w:p>
        </w:tc>
        <w:tc>
          <w:tcPr>
            <w:tcW w:w="1476" w:type="dxa"/>
            <w:shd w:val="clear" w:color="auto" w:fill="B5C0D8"/>
          </w:tcPr>
          <w:p w14:paraId="5CDA3E2C" w14:textId="27ECD92C" w:rsidR="00962990" w:rsidRPr="00A80E59" w:rsidRDefault="00962990" w:rsidP="00962990">
            <w:pPr>
              <w:overflowPunct w:val="0"/>
              <w:autoSpaceDE w:val="0"/>
              <w:autoSpaceDN w:val="0"/>
              <w:adjustRightInd w:val="0"/>
              <w:spacing w:after="0"/>
              <w:textAlignment w:val="baseline"/>
              <w:rPr>
                <w:rFonts w:cs="Times New Roman"/>
                <w:b/>
                <w:sz w:val="22"/>
              </w:rPr>
            </w:pPr>
            <w:r w:rsidRPr="00575376">
              <w:rPr>
                <w:rFonts w:cs="Times New Roman"/>
                <w:b/>
                <w:sz w:val="22"/>
              </w:rPr>
              <w:t>Ciljana vrijednost (2027.)</w:t>
            </w:r>
          </w:p>
        </w:tc>
      </w:tr>
      <w:tr w:rsidR="00A80E59" w:rsidRPr="00A80E59" w14:paraId="4BC1A2BA" w14:textId="77777777" w:rsidTr="008053A0">
        <w:trPr>
          <w:trHeight w:val="622"/>
          <w:jc w:val="center"/>
        </w:trPr>
        <w:tc>
          <w:tcPr>
            <w:tcW w:w="9067" w:type="dxa"/>
            <w:gridSpan w:val="7"/>
            <w:shd w:val="clear" w:color="auto" w:fill="auto"/>
          </w:tcPr>
          <w:p w14:paraId="1CE9ADEA" w14:textId="1AB5E227" w:rsidR="00A80E59" w:rsidRPr="00A80E59" w:rsidRDefault="00E36E20" w:rsidP="00A80E59">
            <w:pPr>
              <w:overflowPunct w:val="0"/>
              <w:autoSpaceDE w:val="0"/>
              <w:autoSpaceDN w:val="0"/>
              <w:adjustRightInd w:val="0"/>
              <w:spacing w:after="0"/>
              <w:jc w:val="left"/>
              <w:textAlignment w:val="baseline"/>
              <w:rPr>
                <w:rFonts w:cs="Times New Roman"/>
                <w:sz w:val="22"/>
              </w:rPr>
            </w:pPr>
            <w:r>
              <w:rPr>
                <w:rFonts w:cs="Times New Roman"/>
                <w:sz w:val="22"/>
              </w:rPr>
              <w:t>Pomoći iz riznice 5</w:t>
            </w:r>
            <w:r w:rsidR="00A80E59" w:rsidRPr="00A80E59">
              <w:rPr>
                <w:rFonts w:cs="Times New Roman"/>
                <w:sz w:val="22"/>
              </w:rPr>
              <w:t>11</w:t>
            </w:r>
          </w:p>
        </w:tc>
      </w:tr>
      <w:tr w:rsidR="00962990" w:rsidRPr="00A80E59" w14:paraId="6E50FFC3" w14:textId="77777777" w:rsidTr="004C7B79">
        <w:trPr>
          <w:jc w:val="center"/>
        </w:trPr>
        <w:tc>
          <w:tcPr>
            <w:tcW w:w="1084" w:type="dxa"/>
            <w:shd w:val="clear" w:color="auto" w:fill="auto"/>
          </w:tcPr>
          <w:p w14:paraId="5E8CA6AA" w14:textId="77777777" w:rsidR="00962990" w:rsidRPr="008053A0" w:rsidRDefault="00962990" w:rsidP="00962990">
            <w:pPr>
              <w:spacing w:after="0" w:line="259" w:lineRule="auto"/>
              <w:jc w:val="left"/>
              <w:rPr>
                <w:rFonts w:asciiTheme="minorHAnsi" w:hAnsiTheme="minorHAnsi" w:cs="Times New Roman"/>
                <w:szCs w:val="20"/>
              </w:rPr>
            </w:pPr>
            <w:r w:rsidRPr="008053A0">
              <w:rPr>
                <w:rFonts w:asciiTheme="minorHAnsi" w:hAnsiTheme="minorHAnsi" w:cs="Times New Roman"/>
                <w:szCs w:val="20"/>
              </w:rPr>
              <w:t>311</w:t>
            </w:r>
          </w:p>
        </w:tc>
        <w:tc>
          <w:tcPr>
            <w:tcW w:w="1758" w:type="dxa"/>
            <w:shd w:val="clear" w:color="auto" w:fill="auto"/>
          </w:tcPr>
          <w:p w14:paraId="54E2B394" w14:textId="77777777" w:rsidR="00962990" w:rsidRPr="008053A0" w:rsidRDefault="00962990" w:rsidP="00962990">
            <w:pPr>
              <w:overflowPunct w:val="0"/>
              <w:autoSpaceDE w:val="0"/>
              <w:autoSpaceDN w:val="0"/>
              <w:adjustRightInd w:val="0"/>
              <w:spacing w:after="0"/>
              <w:jc w:val="left"/>
              <w:textAlignment w:val="baseline"/>
              <w:rPr>
                <w:rFonts w:cs="Times New Roman"/>
                <w:szCs w:val="20"/>
              </w:rPr>
            </w:pPr>
            <w:r w:rsidRPr="008053A0">
              <w:rPr>
                <w:rFonts w:cs="Times New Roman"/>
                <w:szCs w:val="20"/>
              </w:rPr>
              <w:t>Plaće (bruto)</w:t>
            </w:r>
          </w:p>
        </w:tc>
        <w:tc>
          <w:tcPr>
            <w:tcW w:w="897" w:type="dxa"/>
            <w:shd w:val="clear" w:color="auto" w:fill="auto"/>
          </w:tcPr>
          <w:p w14:paraId="18101D38" w14:textId="77777777" w:rsidR="00962990" w:rsidRPr="008053A0" w:rsidRDefault="00962990" w:rsidP="00962990">
            <w:pPr>
              <w:overflowPunct w:val="0"/>
              <w:autoSpaceDE w:val="0"/>
              <w:autoSpaceDN w:val="0"/>
              <w:adjustRightInd w:val="0"/>
              <w:spacing w:after="0"/>
              <w:textAlignment w:val="baseline"/>
              <w:rPr>
                <w:rFonts w:cs="Times New Roman"/>
                <w:szCs w:val="20"/>
              </w:rPr>
            </w:pPr>
            <w:r w:rsidRPr="008053A0">
              <w:rPr>
                <w:rFonts w:cs="Times New Roman"/>
                <w:szCs w:val="20"/>
              </w:rPr>
              <w:t>EUR</w:t>
            </w:r>
          </w:p>
        </w:tc>
        <w:tc>
          <w:tcPr>
            <w:tcW w:w="1284" w:type="dxa"/>
            <w:shd w:val="clear" w:color="auto" w:fill="auto"/>
          </w:tcPr>
          <w:p w14:paraId="3D3DA8C3" w14:textId="440A9231" w:rsidR="00962990" w:rsidRPr="008053A0" w:rsidRDefault="00962990" w:rsidP="00962990">
            <w:pPr>
              <w:overflowPunct w:val="0"/>
              <w:autoSpaceDE w:val="0"/>
              <w:autoSpaceDN w:val="0"/>
              <w:adjustRightInd w:val="0"/>
              <w:spacing w:after="0"/>
              <w:jc w:val="right"/>
              <w:textAlignment w:val="baseline"/>
              <w:rPr>
                <w:rFonts w:cs="Times New Roman"/>
                <w:szCs w:val="20"/>
              </w:rPr>
            </w:pPr>
            <w:r w:rsidRPr="00575376">
              <w:rPr>
                <w:rFonts w:cs="Times New Roman"/>
                <w:szCs w:val="20"/>
              </w:rPr>
              <w:t>1.630.000</w:t>
            </w:r>
          </w:p>
        </w:tc>
        <w:tc>
          <w:tcPr>
            <w:tcW w:w="1284" w:type="dxa"/>
            <w:shd w:val="clear" w:color="auto" w:fill="auto"/>
          </w:tcPr>
          <w:p w14:paraId="2AC8B42B" w14:textId="2815D0C8" w:rsidR="00962990" w:rsidRPr="008053A0"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284" w:type="dxa"/>
            <w:shd w:val="clear" w:color="auto" w:fill="auto"/>
          </w:tcPr>
          <w:p w14:paraId="70B4A532" w14:textId="5080048D" w:rsidR="00962990" w:rsidRPr="008053A0"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476" w:type="dxa"/>
            <w:shd w:val="clear" w:color="auto" w:fill="auto"/>
          </w:tcPr>
          <w:p w14:paraId="5D3250C2" w14:textId="079F18EA" w:rsidR="00962990" w:rsidRPr="008053A0"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r>
      <w:tr w:rsidR="00962990" w:rsidRPr="00A80E59" w14:paraId="30391DD7" w14:textId="77777777" w:rsidTr="004C7B79">
        <w:trPr>
          <w:jc w:val="center"/>
        </w:trPr>
        <w:tc>
          <w:tcPr>
            <w:tcW w:w="1084" w:type="dxa"/>
            <w:shd w:val="clear" w:color="auto" w:fill="auto"/>
          </w:tcPr>
          <w:p w14:paraId="3470BB26" w14:textId="77777777" w:rsidR="00962990" w:rsidRPr="008053A0" w:rsidRDefault="00962990" w:rsidP="00962990">
            <w:pPr>
              <w:spacing w:after="0" w:line="259" w:lineRule="auto"/>
              <w:jc w:val="left"/>
              <w:rPr>
                <w:rFonts w:asciiTheme="minorHAnsi" w:hAnsiTheme="minorHAnsi" w:cs="Times New Roman"/>
                <w:szCs w:val="20"/>
              </w:rPr>
            </w:pPr>
            <w:r w:rsidRPr="008053A0">
              <w:rPr>
                <w:rFonts w:asciiTheme="minorHAnsi" w:hAnsiTheme="minorHAnsi" w:cs="Times New Roman"/>
                <w:szCs w:val="20"/>
              </w:rPr>
              <w:t>312</w:t>
            </w:r>
          </w:p>
        </w:tc>
        <w:tc>
          <w:tcPr>
            <w:tcW w:w="1758" w:type="dxa"/>
            <w:shd w:val="clear" w:color="auto" w:fill="auto"/>
          </w:tcPr>
          <w:p w14:paraId="63C87C71" w14:textId="77777777" w:rsidR="00962990" w:rsidRPr="008053A0" w:rsidRDefault="00962990" w:rsidP="00962990">
            <w:pPr>
              <w:overflowPunct w:val="0"/>
              <w:autoSpaceDE w:val="0"/>
              <w:autoSpaceDN w:val="0"/>
              <w:adjustRightInd w:val="0"/>
              <w:spacing w:after="0"/>
              <w:jc w:val="left"/>
              <w:textAlignment w:val="baseline"/>
              <w:rPr>
                <w:rFonts w:cs="Times New Roman"/>
                <w:szCs w:val="20"/>
              </w:rPr>
            </w:pPr>
            <w:r w:rsidRPr="008053A0">
              <w:rPr>
                <w:rFonts w:cs="Times New Roman"/>
                <w:szCs w:val="20"/>
              </w:rPr>
              <w:t>Ostali rashodi za zaposlene</w:t>
            </w:r>
          </w:p>
        </w:tc>
        <w:tc>
          <w:tcPr>
            <w:tcW w:w="897" w:type="dxa"/>
            <w:shd w:val="clear" w:color="auto" w:fill="auto"/>
          </w:tcPr>
          <w:p w14:paraId="1D5ADA83" w14:textId="77777777" w:rsidR="00962990" w:rsidRPr="008053A0" w:rsidRDefault="00962990" w:rsidP="00962990">
            <w:pPr>
              <w:overflowPunct w:val="0"/>
              <w:autoSpaceDE w:val="0"/>
              <w:autoSpaceDN w:val="0"/>
              <w:adjustRightInd w:val="0"/>
              <w:spacing w:after="0"/>
              <w:textAlignment w:val="baseline"/>
              <w:rPr>
                <w:rFonts w:cs="Times New Roman"/>
                <w:szCs w:val="20"/>
              </w:rPr>
            </w:pPr>
            <w:r w:rsidRPr="008053A0">
              <w:rPr>
                <w:rFonts w:cs="Times New Roman"/>
                <w:szCs w:val="20"/>
              </w:rPr>
              <w:t>EUR</w:t>
            </w:r>
          </w:p>
        </w:tc>
        <w:tc>
          <w:tcPr>
            <w:tcW w:w="1284" w:type="dxa"/>
            <w:shd w:val="clear" w:color="auto" w:fill="auto"/>
          </w:tcPr>
          <w:p w14:paraId="417D96CD" w14:textId="167C2F69" w:rsidR="00962990" w:rsidRPr="008053A0" w:rsidRDefault="00962990" w:rsidP="00962990">
            <w:pPr>
              <w:overflowPunct w:val="0"/>
              <w:autoSpaceDE w:val="0"/>
              <w:autoSpaceDN w:val="0"/>
              <w:adjustRightInd w:val="0"/>
              <w:spacing w:after="0"/>
              <w:jc w:val="right"/>
              <w:textAlignment w:val="baseline"/>
              <w:rPr>
                <w:rFonts w:cs="Times New Roman"/>
                <w:szCs w:val="20"/>
              </w:rPr>
            </w:pPr>
            <w:r w:rsidRPr="00575376">
              <w:rPr>
                <w:rFonts w:cs="Times New Roman"/>
                <w:szCs w:val="20"/>
              </w:rPr>
              <w:t>50.000</w:t>
            </w:r>
          </w:p>
        </w:tc>
        <w:tc>
          <w:tcPr>
            <w:tcW w:w="1284" w:type="dxa"/>
            <w:shd w:val="clear" w:color="auto" w:fill="auto"/>
          </w:tcPr>
          <w:p w14:paraId="7E8D0342" w14:textId="63D1280B" w:rsidR="00962990" w:rsidRPr="008053A0"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284" w:type="dxa"/>
            <w:shd w:val="clear" w:color="auto" w:fill="auto"/>
          </w:tcPr>
          <w:p w14:paraId="02C2F184" w14:textId="2649FC7C" w:rsidR="00962990" w:rsidRPr="008053A0"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476" w:type="dxa"/>
            <w:shd w:val="clear" w:color="auto" w:fill="auto"/>
          </w:tcPr>
          <w:p w14:paraId="0BB81638" w14:textId="3CBB40D6" w:rsidR="00962990" w:rsidRPr="008053A0"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r>
      <w:tr w:rsidR="00962990" w:rsidRPr="00A80E59" w14:paraId="5D48315C" w14:textId="77777777" w:rsidTr="004C7B79">
        <w:trPr>
          <w:jc w:val="center"/>
        </w:trPr>
        <w:tc>
          <w:tcPr>
            <w:tcW w:w="1084" w:type="dxa"/>
            <w:shd w:val="clear" w:color="auto" w:fill="auto"/>
          </w:tcPr>
          <w:p w14:paraId="1A3A941F" w14:textId="77777777" w:rsidR="00962990" w:rsidRPr="008053A0" w:rsidRDefault="00962990" w:rsidP="00962990">
            <w:pPr>
              <w:spacing w:after="0" w:line="259" w:lineRule="auto"/>
              <w:jc w:val="left"/>
              <w:rPr>
                <w:rFonts w:asciiTheme="minorHAnsi" w:hAnsiTheme="minorHAnsi" w:cs="Times New Roman"/>
                <w:szCs w:val="20"/>
              </w:rPr>
            </w:pPr>
            <w:r w:rsidRPr="008053A0">
              <w:rPr>
                <w:rFonts w:asciiTheme="minorHAnsi" w:hAnsiTheme="minorHAnsi" w:cs="Times New Roman"/>
                <w:szCs w:val="20"/>
              </w:rPr>
              <w:t>313</w:t>
            </w:r>
          </w:p>
        </w:tc>
        <w:tc>
          <w:tcPr>
            <w:tcW w:w="1758" w:type="dxa"/>
            <w:shd w:val="clear" w:color="auto" w:fill="auto"/>
          </w:tcPr>
          <w:p w14:paraId="54511761" w14:textId="77777777" w:rsidR="00962990" w:rsidRPr="008053A0" w:rsidRDefault="00962990" w:rsidP="00962990">
            <w:pPr>
              <w:overflowPunct w:val="0"/>
              <w:autoSpaceDE w:val="0"/>
              <w:autoSpaceDN w:val="0"/>
              <w:adjustRightInd w:val="0"/>
              <w:spacing w:after="0"/>
              <w:jc w:val="left"/>
              <w:textAlignment w:val="baseline"/>
              <w:rPr>
                <w:rFonts w:cs="Times New Roman"/>
                <w:szCs w:val="20"/>
              </w:rPr>
            </w:pPr>
            <w:r w:rsidRPr="008053A0">
              <w:rPr>
                <w:rFonts w:cs="Times New Roman"/>
                <w:szCs w:val="20"/>
              </w:rPr>
              <w:t>Doprinosi na plaće</w:t>
            </w:r>
          </w:p>
        </w:tc>
        <w:tc>
          <w:tcPr>
            <w:tcW w:w="897" w:type="dxa"/>
            <w:shd w:val="clear" w:color="auto" w:fill="auto"/>
          </w:tcPr>
          <w:p w14:paraId="45FAC994" w14:textId="77777777" w:rsidR="00962990" w:rsidRPr="008053A0" w:rsidRDefault="00962990" w:rsidP="00962990">
            <w:pPr>
              <w:overflowPunct w:val="0"/>
              <w:autoSpaceDE w:val="0"/>
              <w:autoSpaceDN w:val="0"/>
              <w:adjustRightInd w:val="0"/>
              <w:spacing w:after="0"/>
              <w:textAlignment w:val="baseline"/>
              <w:rPr>
                <w:rFonts w:cs="Times New Roman"/>
                <w:szCs w:val="20"/>
              </w:rPr>
            </w:pPr>
            <w:r w:rsidRPr="008053A0">
              <w:rPr>
                <w:rFonts w:cs="Times New Roman"/>
                <w:szCs w:val="20"/>
              </w:rPr>
              <w:t>EUR</w:t>
            </w:r>
          </w:p>
        </w:tc>
        <w:tc>
          <w:tcPr>
            <w:tcW w:w="1284" w:type="dxa"/>
            <w:shd w:val="clear" w:color="auto" w:fill="auto"/>
          </w:tcPr>
          <w:p w14:paraId="41141320" w14:textId="174BBB3A" w:rsidR="00962990" w:rsidRPr="008053A0" w:rsidRDefault="00962990" w:rsidP="00962990">
            <w:pPr>
              <w:overflowPunct w:val="0"/>
              <w:autoSpaceDE w:val="0"/>
              <w:autoSpaceDN w:val="0"/>
              <w:adjustRightInd w:val="0"/>
              <w:spacing w:after="0"/>
              <w:jc w:val="right"/>
              <w:textAlignment w:val="baseline"/>
              <w:rPr>
                <w:rFonts w:cs="Times New Roman"/>
                <w:szCs w:val="20"/>
              </w:rPr>
            </w:pPr>
            <w:r w:rsidRPr="00575376">
              <w:rPr>
                <w:rFonts w:cs="Times New Roman"/>
                <w:szCs w:val="20"/>
              </w:rPr>
              <w:t>268.950</w:t>
            </w:r>
          </w:p>
        </w:tc>
        <w:tc>
          <w:tcPr>
            <w:tcW w:w="1284" w:type="dxa"/>
            <w:shd w:val="clear" w:color="auto" w:fill="auto"/>
          </w:tcPr>
          <w:p w14:paraId="2473DE10" w14:textId="6BADE06A" w:rsidR="00962990" w:rsidRPr="008053A0"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284" w:type="dxa"/>
            <w:shd w:val="clear" w:color="auto" w:fill="auto"/>
          </w:tcPr>
          <w:p w14:paraId="0C1AD446" w14:textId="21C56F08" w:rsidR="00962990" w:rsidRPr="008053A0"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476" w:type="dxa"/>
            <w:shd w:val="clear" w:color="auto" w:fill="auto"/>
          </w:tcPr>
          <w:p w14:paraId="7C4E2757" w14:textId="7E25E73F" w:rsidR="00962990" w:rsidRPr="008053A0"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r>
      <w:tr w:rsidR="00962990" w:rsidRPr="00A80E59" w14:paraId="2AA073F6" w14:textId="77777777" w:rsidTr="004C7B79">
        <w:trPr>
          <w:jc w:val="center"/>
        </w:trPr>
        <w:tc>
          <w:tcPr>
            <w:tcW w:w="1084" w:type="dxa"/>
          </w:tcPr>
          <w:p w14:paraId="359A80E5"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321</w:t>
            </w:r>
          </w:p>
        </w:tc>
        <w:tc>
          <w:tcPr>
            <w:tcW w:w="1758" w:type="dxa"/>
          </w:tcPr>
          <w:p w14:paraId="034FAF4E"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Naknade troškova  zaposlenima</w:t>
            </w:r>
          </w:p>
        </w:tc>
        <w:tc>
          <w:tcPr>
            <w:tcW w:w="897" w:type="dxa"/>
          </w:tcPr>
          <w:p w14:paraId="2304FC35"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EUR</w:t>
            </w:r>
          </w:p>
        </w:tc>
        <w:tc>
          <w:tcPr>
            <w:tcW w:w="1284" w:type="dxa"/>
          </w:tcPr>
          <w:p w14:paraId="114C51EE" w14:textId="56BFB97B" w:rsidR="00962990" w:rsidRPr="008053A0" w:rsidRDefault="00962990" w:rsidP="00962990">
            <w:pPr>
              <w:spacing w:after="160" w:line="259" w:lineRule="auto"/>
              <w:jc w:val="right"/>
              <w:rPr>
                <w:rFonts w:asciiTheme="minorHAnsi" w:hAnsiTheme="minorHAnsi"/>
                <w:szCs w:val="20"/>
              </w:rPr>
            </w:pPr>
            <w:r w:rsidRPr="00575376">
              <w:rPr>
                <w:szCs w:val="20"/>
              </w:rPr>
              <w:t>200</w:t>
            </w:r>
          </w:p>
        </w:tc>
        <w:tc>
          <w:tcPr>
            <w:tcW w:w="1284" w:type="dxa"/>
          </w:tcPr>
          <w:p w14:paraId="04719490" w14:textId="35BD228E"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284" w:type="dxa"/>
          </w:tcPr>
          <w:p w14:paraId="145D0D84" w14:textId="16B9F44B"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50DC3314" w14:textId="17DF6678"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r>
      <w:tr w:rsidR="00962990" w:rsidRPr="00A80E59" w14:paraId="0E6FD3B8" w14:textId="77777777" w:rsidTr="004C7B79">
        <w:trPr>
          <w:jc w:val="center"/>
        </w:trPr>
        <w:tc>
          <w:tcPr>
            <w:tcW w:w="1084" w:type="dxa"/>
          </w:tcPr>
          <w:p w14:paraId="688D7B35"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322</w:t>
            </w:r>
          </w:p>
        </w:tc>
        <w:tc>
          <w:tcPr>
            <w:tcW w:w="1758" w:type="dxa"/>
          </w:tcPr>
          <w:p w14:paraId="16BC8E1A"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Rashodi za materijal i energiju</w:t>
            </w:r>
          </w:p>
        </w:tc>
        <w:tc>
          <w:tcPr>
            <w:tcW w:w="897" w:type="dxa"/>
          </w:tcPr>
          <w:p w14:paraId="5AA439DC"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EUR</w:t>
            </w:r>
          </w:p>
        </w:tc>
        <w:tc>
          <w:tcPr>
            <w:tcW w:w="1284" w:type="dxa"/>
          </w:tcPr>
          <w:p w14:paraId="694C9286" w14:textId="48E3D402" w:rsidR="00962990" w:rsidRPr="008053A0" w:rsidRDefault="00962990" w:rsidP="00962990">
            <w:pPr>
              <w:spacing w:after="160" w:line="259" w:lineRule="auto"/>
              <w:jc w:val="right"/>
              <w:rPr>
                <w:rFonts w:asciiTheme="minorHAnsi" w:hAnsiTheme="minorHAnsi"/>
                <w:szCs w:val="20"/>
              </w:rPr>
            </w:pPr>
            <w:r w:rsidRPr="00575376">
              <w:rPr>
                <w:szCs w:val="20"/>
              </w:rPr>
              <w:t>2.500</w:t>
            </w:r>
          </w:p>
        </w:tc>
        <w:tc>
          <w:tcPr>
            <w:tcW w:w="1284" w:type="dxa"/>
          </w:tcPr>
          <w:p w14:paraId="7E1443CF" w14:textId="26BACC6F"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284" w:type="dxa"/>
          </w:tcPr>
          <w:p w14:paraId="6A7A653E" w14:textId="7FCEA36C"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748ADDE7" w14:textId="19159C91"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r>
      <w:tr w:rsidR="00962990" w:rsidRPr="00A80E59" w14:paraId="075B37FE" w14:textId="77777777" w:rsidTr="004C7B79">
        <w:trPr>
          <w:jc w:val="center"/>
        </w:trPr>
        <w:tc>
          <w:tcPr>
            <w:tcW w:w="1084" w:type="dxa"/>
          </w:tcPr>
          <w:p w14:paraId="7319E36D"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323</w:t>
            </w:r>
          </w:p>
        </w:tc>
        <w:tc>
          <w:tcPr>
            <w:tcW w:w="1758" w:type="dxa"/>
          </w:tcPr>
          <w:p w14:paraId="4336C588"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Rashodi za usluge</w:t>
            </w:r>
          </w:p>
        </w:tc>
        <w:tc>
          <w:tcPr>
            <w:tcW w:w="897" w:type="dxa"/>
            <w:vAlign w:val="top"/>
          </w:tcPr>
          <w:p w14:paraId="2744D2D7"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EUR</w:t>
            </w:r>
          </w:p>
        </w:tc>
        <w:tc>
          <w:tcPr>
            <w:tcW w:w="1284" w:type="dxa"/>
          </w:tcPr>
          <w:p w14:paraId="1659532E" w14:textId="7C1E17EA" w:rsidR="00962990" w:rsidRPr="008053A0" w:rsidRDefault="00962990" w:rsidP="00962990">
            <w:pPr>
              <w:spacing w:after="160" w:line="259" w:lineRule="auto"/>
              <w:jc w:val="right"/>
              <w:rPr>
                <w:rFonts w:asciiTheme="minorHAnsi" w:hAnsiTheme="minorHAnsi"/>
                <w:szCs w:val="20"/>
              </w:rPr>
            </w:pPr>
            <w:r w:rsidRPr="00575376">
              <w:rPr>
                <w:szCs w:val="20"/>
              </w:rPr>
              <w:t>9.500</w:t>
            </w:r>
          </w:p>
        </w:tc>
        <w:tc>
          <w:tcPr>
            <w:tcW w:w="1284" w:type="dxa"/>
          </w:tcPr>
          <w:p w14:paraId="483F02AD" w14:textId="25F0371F"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284" w:type="dxa"/>
          </w:tcPr>
          <w:p w14:paraId="34566F9B" w14:textId="71A81C1D"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73044F18" w14:textId="14A5A500"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r>
      <w:tr w:rsidR="00962990" w:rsidRPr="00A80E59" w14:paraId="1E2984DC" w14:textId="77777777" w:rsidTr="004C7B79">
        <w:trPr>
          <w:jc w:val="center"/>
        </w:trPr>
        <w:tc>
          <w:tcPr>
            <w:tcW w:w="1084" w:type="dxa"/>
          </w:tcPr>
          <w:p w14:paraId="517FD0E2"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329</w:t>
            </w:r>
          </w:p>
        </w:tc>
        <w:tc>
          <w:tcPr>
            <w:tcW w:w="1758" w:type="dxa"/>
          </w:tcPr>
          <w:p w14:paraId="2F7D3E20"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Ostali nespomenuti rashodi poslovanja</w:t>
            </w:r>
          </w:p>
        </w:tc>
        <w:tc>
          <w:tcPr>
            <w:tcW w:w="897" w:type="dxa"/>
            <w:vAlign w:val="top"/>
          </w:tcPr>
          <w:p w14:paraId="72C52B29"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EUR</w:t>
            </w:r>
          </w:p>
        </w:tc>
        <w:tc>
          <w:tcPr>
            <w:tcW w:w="1284" w:type="dxa"/>
          </w:tcPr>
          <w:p w14:paraId="1115C66C" w14:textId="71502980" w:rsidR="00962990" w:rsidRPr="008053A0" w:rsidRDefault="00962990" w:rsidP="00962990">
            <w:pPr>
              <w:spacing w:after="160" w:line="259" w:lineRule="auto"/>
              <w:jc w:val="right"/>
              <w:rPr>
                <w:rFonts w:asciiTheme="minorHAnsi" w:hAnsiTheme="minorHAnsi"/>
                <w:szCs w:val="20"/>
              </w:rPr>
            </w:pPr>
            <w:r w:rsidRPr="00575376">
              <w:rPr>
                <w:szCs w:val="20"/>
              </w:rPr>
              <w:t>8.744</w:t>
            </w:r>
          </w:p>
        </w:tc>
        <w:tc>
          <w:tcPr>
            <w:tcW w:w="1284" w:type="dxa"/>
          </w:tcPr>
          <w:p w14:paraId="77E58BDA" w14:textId="6215F1B5"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284" w:type="dxa"/>
          </w:tcPr>
          <w:p w14:paraId="3C332228" w14:textId="2840E2BD"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10B22B08" w14:textId="52F446E0"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r>
      <w:tr w:rsidR="00962990" w:rsidRPr="00A80E59" w14:paraId="2B4A0E33" w14:textId="77777777" w:rsidTr="004C7B79">
        <w:trPr>
          <w:jc w:val="center"/>
        </w:trPr>
        <w:tc>
          <w:tcPr>
            <w:tcW w:w="1084" w:type="dxa"/>
          </w:tcPr>
          <w:p w14:paraId="39DAB32E"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343</w:t>
            </w:r>
          </w:p>
        </w:tc>
        <w:tc>
          <w:tcPr>
            <w:tcW w:w="1758" w:type="dxa"/>
          </w:tcPr>
          <w:p w14:paraId="1618BB96"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Ostali financijski rashodi</w:t>
            </w:r>
          </w:p>
        </w:tc>
        <w:tc>
          <w:tcPr>
            <w:tcW w:w="897" w:type="dxa"/>
            <w:vAlign w:val="top"/>
          </w:tcPr>
          <w:p w14:paraId="4DE13518"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EUR</w:t>
            </w:r>
          </w:p>
        </w:tc>
        <w:tc>
          <w:tcPr>
            <w:tcW w:w="1284" w:type="dxa"/>
          </w:tcPr>
          <w:p w14:paraId="53BEBE1F" w14:textId="779FEC34" w:rsidR="00962990" w:rsidRPr="008053A0" w:rsidRDefault="00962990" w:rsidP="00962990">
            <w:pPr>
              <w:spacing w:after="160" w:line="259" w:lineRule="auto"/>
              <w:jc w:val="right"/>
              <w:rPr>
                <w:rFonts w:asciiTheme="minorHAnsi" w:hAnsiTheme="minorHAnsi"/>
                <w:szCs w:val="20"/>
              </w:rPr>
            </w:pPr>
            <w:r w:rsidRPr="00575376">
              <w:rPr>
                <w:szCs w:val="20"/>
              </w:rPr>
              <w:t>1.700</w:t>
            </w:r>
          </w:p>
        </w:tc>
        <w:tc>
          <w:tcPr>
            <w:tcW w:w="1284" w:type="dxa"/>
          </w:tcPr>
          <w:p w14:paraId="60996DBC" w14:textId="45D7DAA9"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284" w:type="dxa"/>
          </w:tcPr>
          <w:p w14:paraId="7913A1FB" w14:textId="08DA57AD"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013A0E7A" w14:textId="14155A8A"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r>
      <w:tr w:rsidR="00962990" w:rsidRPr="00A80E59" w14:paraId="0583BA82" w14:textId="77777777" w:rsidTr="004C7B79">
        <w:trPr>
          <w:jc w:val="center"/>
        </w:trPr>
        <w:tc>
          <w:tcPr>
            <w:tcW w:w="1084" w:type="dxa"/>
          </w:tcPr>
          <w:p w14:paraId="30AE2526" w14:textId="29C4FD16" w:rsidR="00962990" w:rsidRPr="008053A0" w:rsidRDefault="00962990" w:rsidP="00962990">
            <w:pPr>
              <w:rPr>
                <w:szCs w:val="20"/>
              </w:rPr>
            </w:pPr>
            <w:r>
              <w:rPr>
                <w:szCs w:val="20"/>
              </w:rPr>
              <w:t>381</w:t>
            </w:r>
          </w:p>
        </w:tc>
        <w:tc>
          <w:tcPr>
            <w:tcW w:w="1758" w:type="dxa"/>
          </w:tcPr>
          <w:p w14:paraId="23D3F321" w14:textId="7E7F9DCF" w:rsidR="00962990" w:rsidRPr="008053A0" w:rsidRDefault="00962990" w:rsidP="00962990">
            <w:pPr>
              <w:jc w:val="left"/>
              <w:rPr>
                <w:szCs w:val="20"/>
              </w:rPr>
            </w:pPr>
            <w:r>
              <w:rPr>
                <w:szCs w:val="20"/>
              </w:rPr>
              <w:t>Tekuće donacije</w:t>
            </w:r>
          </w:p>
        </w:tc>
        <w:tc>
          <w:tcPr>
            <w:tcW w:w="897" w:type="dxa"/>
            <w:vAlign w:val="top"/>
          </w:tcPr>
          <w:p w14:paraId="1523080A" w14:textId="436F4B65" w:rsidR="00962990" w:rsidRPr="008053A0" w:rsidRDefault="00962990" w:rsidP="00962990">
            <w:pPr>
              <w:rPr>
                <w:szCs w:val="20"/>
              </w:rPr>
            </w:pPr>
            <w:r>
              <w:rPr>
                <w:szCs w:val="20"/>
              </w:rPr>
              <w:t>EUR</w:t>
            </w:r>
          </w:p>
        </w:tc>
        <w:tc>
          <w:tcPr>
            <w:tcW w:w="1284" w:type="dxa"/>
          </w:tcPr>
          <w:p w14:paraId="7BF8334F" w14:textId="1939194B" w:rsidR="00962990" w:rsidRDefault="00962990" w:rsidP="00962990">
            <w:pPr>
              <w:jc w:val="right"/>
              <w:rPr>
                <w:szCs w:val="20"/>
              </w:rPr>
            </w:pPr>
            <w:r w:rsidRPr="00575376">
              <w:rPr>
                <w:szCs w:val="20"/>
              </w:rPr>
              <w:t>500</w:t>
            </w:r>
          </w:p>
        </w:tc>
        <w:tc>
          <w:tcPr>
            <w:tcW w:w="1284" w:type="dxa"/>
          </w:tcPr>
          <w:p w14:paraId="7BD54911" w14:textId="61702802" w:rsidR="00962990" w:rsidRPr="008053A0" w:rsidRDefault="00962990" w:rsidP="00962990">
            <w:pPr>
              <w:jc w:val="right"/>
              <w:rPr>
                <w:szCs w:val="20"/>
              </w:rPr>
            </w:pPr>
            <w:r>
              <w:rPr>
                <w:szCs w:val="20"/>
              </w:rPr>
              <w:t>0</w:t>
            </w:r>
          </w:p>
        </w:tc>
        <w:tc>
          <w:tcPr>
            <w:tcW w:w="1284" w:type="dxa"/>
          </w:tcPr>
          <w:p w14:paraId="40611C9E" w14:textId="206D7480" w:rsidR="00962990" w:rsidRPr="008053A0" w:rsidRDefault="00962990" w:rsidP="00962990">
            <w:pPr>
              <w:jc w:val="right"/>
              <w:rPr>
                <w:szCs w:val="20"/>
              </w:rPr>
            </w:pPr>
            <w:r>
              <w:rPr>
                <w:szCs w:val="20"/>
              </w:rPr>
              <w:t>0</w:t>
            </w:r>
          </w:p>
        </w:tc>
        <w:tc>
          <w:tcPr>
            <w:tcW w:w="1476" w:type="dxa"/>
          </w:tcPr>
          <w:p w14:paraId="6893B496" w14:textId="517D38E5" w:rsidR="00962990" w:rsidRPr="008053A0" w:rsidRDefault="00962990" w:rsidP="00962990">
            <w:pPr>
              <w:jc w:val="right"/>
              <w:rPr>
                <w:szCs w:val="20"/>
              </w:rPr>
            </w:pPr>
            <w:r>
              <w:rPr>
                <w:szCs w:val="20"/>
              </w:rPr>
              <w:t>0</w:t>
            </w:r>
          </w:p>
        </w:tc>
      </w:tr>
      <w:tr w:rsidR="00962990" w:rsidRPr="00A80E59" w14:paraId="1AD85E3E" w14:textId="77777777" w:rsidTr="006D6C8B">
        <w:trPr>
          <w:jc w:val="center"/>
        </w:trPr>
        <w:tc>
          <w:tcPr>
            <w:tcW w:w="1084" w:type="dxa"/>
          </w:tcPr>
          <w:p w14:paraId="530F96FD" w14:textId="77777777" w:rsidR="00962990" w:rsidRPr="004C7B79" w:rsidRDefault="00962990" w:rsidP="00962990">
            <w:pPr>
              <w:spacing w:after="160" w:line="259" w:lineRule="auto"/>
              <w:jc w:val="both"/>
              <w:rPr>
                <w:rFonts w:asciiTheme="minorHAnsi" w:hAnsiTheme="minorHAnsi"/>
                <w:szCs w:val="20"/>
              </w:rPr>
            </w:pPr>
            <w:r w:rsidRPr="004C7B79">
              <w:rPr>
                <w:rFonts w:asciiTheme="minorHAnsi" w:hAnsiTheme="minorHAnsi"/>
                <w:szCs w:val="20"/>
              </w:rPr>
              <w:t>422</w:t>
            </w:r>
          </w:p>
        </w:tc>
        <w:tc>
          <w:tcPr>
            <w:tcW w:w="1758" w:type="dxa"/>
          </w:tcPr>
          <w:p w14:paraId="182052CC"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Postrojenja i oprema</w:t>
            </w:r>
          </w:p>
        </w:tc>
        <w:tc>
          <w:tcPr>
            <w:tcW w:w="897" w:type="dxa"/>
            <w:vAlign w:val="top"/>
          </w:tcPr>
          <w:p w14:paraId="2B15270A"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EUR</w:t>
            </w:r>
          </w:p>
        </w:tc>
        <w:tc>
          <w:tcPr>
            <w:tcW w:w="1284" w:type="dxa"/>
          </w:tcPr>
          <w:p w14:paraId="658776AF" w14:textId="1F735CF9" w:rsidR="00962990" w:rsidRPr="004C7B79" w:rsidRDefault="00962990" w:rsidP="00962990">
            <w:pPr>
              <w:spacing w:after="160" w:line="259" w:lineRule="auto"/>
              <w:jc w:val="right"/>
              <w:rPr>
                <w:rFonts w:asciiTheme="minorHAnsi" w:hAnsiTheme="minorHAnsi"/>
                <w:szCs w:val="20"/>
              </w:rPr>
            </w:pPr>
            <w:r w:rsidRPr="00575376">
              <w:rPr>
                <w:szCs w:val="20"/>
              </w:rPr>
              <w:t>500</w:t>
            </w:r>
          </w:p>
        </w:tc>
        <w:tc>
          <w:tcPr>
            <w:tcW w:w="1284" w:type="dxa"/>
          </w:tcPr>
          <w:p w14:paraId="0AB3C900" w14:textId="4A13B109"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284" w:type="dxa"/>
          </w:tcPr>
          <w:p w14:paraId="2E32B4A8" w14:textId="59A4AB84"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6A495896" w14:textId="22D6FAC4"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r>
      <w:tr w:rsidR="00962990" w:rsidRPr="00A80E59" w14:paraId="28F54802" w14:textId="77777777" w:rsidTr="006D6C8B">
        <w:trPr>
          <w:jc w:val="center"/>
        </w:trPr>
        <w:tc>
          <w:tcPr>
            <w:tcW w:w="1084" w:type="dxa"/>
          </w:tcPr>
          <w:p w14:paraId="79A42BA3" w14:textId="77777777" w:rsidR="00962990" w:rsidRPr="004C7B79" w:rsidRDefault="00962990" w:rsidP="00962990">
            <w:pPr>
              <w:spacing w:after="160" w:line="259" w:lineRule="auto"/>
              <w:jc w:val="both"/>
              <w:rPr>
                <w:rFonts w:asciiTheme="minorHAnsi" w:hAnsiTheme="minorHAnsi"/>
                <w:szCs w:val="20"/>
              </w:rPr>
            </w:pPr>
            <w:r w:rsidRPr="004C7B79">
              <w:rPr>
                <w:rFonts w:asciiTheme="minorHAnsi" w:hAnsiTheme="minorHAnsi"/>
                <w:szCs w:val="20"/>
              </w:rPr>
              <w:t>424</w:t>
            </w:r>
          </w:p>
        </w:tc>
        <w:tc>
          <w:tcPr>
            <w:tcW w:w="1758" w:type="dxa"/>
          </w:tcPr>
          <w:p w14:paraId="2A2B187B"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Knjige, umjetnička djela i ostale izložbene vrijednosti</w:t>
            </w:r>
          </w:p>
        </w:tc>
        <w:tc>
          <w:tcPr>
            <w:tcW w:w="897" w:type="dxa"/>
            <w:vAlign w:val="top"/>
          </w:tcPr>
          <w:p w14:paraId="525701B8"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EUR</w:t>
            </w:r>
          </w:p>
        </w:tc>
        <w:tc>
          <w:tcPr>
            <w:tcW w:w="1284" w:type="dxa"/>
          </w:tcPr>
          <w:p w14:paraId="6EE9E448" w14:textId="6B1BC0AC" w:rsidR="00962990" w:rsidRPr="004C7B79" w:rsidRDefault="00962990" w:rsidP="00962990">
            <w:pPr>
              <w:spacing w:after="160" w:line="259" w:lineRule="auto"/>
              <w:jc w:val="right"/>
              <w:rPr>
                <w:rFonts w:asciiTheme="minorHAnsi" w:hAnsiTheme="minorHAnsi"/>
                <w:szCs w:val="20"/>
              </w:rPr>
            </w:pPr>
            <w:r w:rsidRPr="00575376">
              <w:rPr>
                <w:szCs w:val="20"/>
              </w:rPr>
              <w:t>750</w:t>
            </w:r>
          </w:p>
        </w:tc>
        <w:tc>
          <w:tcPr>
            <w:tcW w:w="1284" w:type="dxa"/>
          </w:tcPr>
          <w:p w14:paraId="557FF189" w14:textId="2ECBD984"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284" w:type="dxa"/>
          </w:tcPr>
          <w:p w14:paraId="2861FBDF" w14:textId="6A47340F"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52087174" w14:textId="513E2C6C"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r>
      <w:tr w:rsidR="004C7B79" w:rsidRPr="00A80E59" w14:paraId="4848D6FF" w14:textId="77777777" w:rsidTr="006D6C8B">
        <w:trPr>
          <w:jc w:val="center"/>
        </w:trPr>
        <w:tc>
          <w:tcPr>
            <w:tcW w:w="3739" w:type="dxa"/>
            <w:gridSpan w:val="3"/>
          </w:tcPr>
          <w:p w14:paraId="64D83889" w14:textId="77777777" w:rsidR="004C7B79" w:rsidRPr="004C7B79" w:rsidRDefault="004C7B79" w:rsidP="004C7B79">
            <w:pPr>
              <w:spacing w:after="160" w:line="259" w:lineRule="auto"/>
              <w:jc w:val="left"/>
              <w:rPr>
                <w:rFonts w:asciiTheme="minorHAnsi" w:hAnsiTheme="minorHAnsi"/>
                <w:szCs w:val="20"/>
              </w:rPr>
            </w:pPr>
            <w:r w:rsidRPr="004C7B79">
              <w:rPr>
                <w:rFonts w:asciiTheme="minorHAnsi" w:hAnsiTheme="minorHAnsi"/>
                <w:szCs w:val="20"/>
              </w:rPr>
              <w:t>UKUPNO:</w:t>
            </w:r>
          </w:p>
        </w:tc>
        <w:tc>
          <w:tcPr>
            <w:tcW w:w="1284" w:type="dxa"/>
          </w:tcPr>
          <w:p w14:paraId="55FDC85E" w14:textId="1ED9DF4E" w:rsidR="004C7B79" w:rsidRPr="004C7B79" w:rsidRDefault="00962990" w:rsidP="004C7B79">
            <w:pPr>
              <w:spacing w:after="160" w:line="259" w:lineRule="auto"/>
              <w:jc w:val="right"/>
              <w:rPr>
                <w:rFonts w:asciiTheme="minorHAnsi" w:hAnsiTheme="minorHAnsi"/>
                <w:szCs w:val="20"/>
              </w:rPr>
            </w:pPr>
            <w:r>
              <w:rPr>
                <w:rFonts w:asciiTheme="minorHAnsi" w:hAnsiTheme="minorHAnsi"/>
                <w:szCs w:val="20"/>
              </w:rPr>
              <w:t>1.973.444</w:t>
            </w:r>
          </w:p>
        </w:tc>
        <w:tc>
          <w:tcPr>
            <w:tcW w:w="1284" w:type="dxa"/>
          </w:tcPr>
          <w:p w14:paraId="0FA6F0D2" w14:textId="1B349422" w:rsidR="004C7B79" w:rsidRPr="004C7B79" w:rsidRDefault="00962990" w:rsidP="004C7B79">
            <w:pPr>
              <w:spacing w:after="160" w:line="259" w:lineRule="auto"/>
              <w:jc w:val="right"/>
              <w:rPr>
                <w:rFonts w:asciiTheme="minorHAnsi" w:hAnsiTheme="minorHAnsi"/>
                <w:szCs w:val="20"/>
              </w:rPr>
            </w:pPr>
            <w:r>
              <w:rPr>
                <w:rFonts w:asciiTheme="minorHAnsi" w:hAnsiTheme="minorHAnsi"/>
                <w:szCs w:val="20"/>
              </w:rPr>
              <w:t>0</w:t>
            </w:r>
          </w:p>
        </w:tc>
        <w:tc>
          <w:tcPr>
            <w:tcW w:w="1284" w:type="dxa"/>
          </w:tcPr>
          <w:p w14:paraId="12717398" w14:textId="6DBA754C" w:rsidR="004C7B79" w:rsidRPr="004C7B79" w:rsidRDefault="00962990" w:rsidP="004C7B79">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256C56C0" w14:textId="4F0B8165" w:rsidR="004C7B79" w:rsidRPr="004C7B79" w:rsidRDefault="00962990" w:rsidP="004C7B79">
            <w:pPr>
              <w:spacing w:after="160" w:line="259" w:lineRule="auto"/>
              <w:jc w:val="right"/>
              <w:rPr>
                <w:rFonts w:asciiTheme="minorHAnsi" w:hAnsiTheme="minorHAnsi"/>
                <w:szCs w:val="20"/>
              </w:rPr>
            </w:pPr>
            <w:r>
              <w:rPr>
                <w:rFonts w:asciiTheme="minorHAnsi" w:hAnsiTheme="minorHAnsi"/>
                <w:szCs w:val="20"/>
              </w:rPr>
              <w:t>0</w:t>
            </w:r>
          </w:p>
        </w:tc>
      </w:tr>
      <w:tr w:rsidR="00A80E59" w:rsidRPr="00A80E59" w14:paraId="41179D0E" w14:textId="77777777" w:rsidTr="008053A0">
        <w:trPr>
          <w:trHeight w:val="460"/>
          <w:jc w:val="center"/>
        </w:trPr>
        <w:tc>
          <w:tcPr>
            <w:tcW w:w="9067" w:type="dxa"/>
            <w:gridSpan w:val="7"/>
            <w:shd w:val="clear" w:color="auto" w:fill="auto"/>
          </w:tcPr>
          <w:p w14:paraId="2D6CC6E9" w14:textId="2E255A8C" w:rsidR="00A80E59" w:rsidRPr="004C7B79" w:rsidRDefault="00381218" w:rsidP="00A80E59">
            <w:pPr>
              <w:overflowPunct w:val="0"/>
              <w:autoSpaceDE w:val="0"/>
              <w:autoSpaceDN w:val="0"/>
              <w:adjustRightInd w:val="0"/>
              <w:spacing w:after="0"/>
              <w:jc w:val="left"/>
              <w:textAlignment w:val="baseline"/>
              <w:rPr>
                <w:rFonts w:cs="Times New Roman"/>
                <w:szCs w:val="20"/>
              </w:rPr>
            </w:pPr>
            <w:r>
              <w:rPr>
                <w:rFonts w:cs="Times New Roman"/>
                <w:szCs w:val="20"/>
              </w:rPr>
              <w:t>Donacije 6</w:t>
            </w:r>
            <w:r w:rsidR="00A80E59" w:rsidRPr="004C7B79">
              <w:rPr>
                <w:rFonts w:cs="Times New Roman"/>
                <w:szCs w:val="20"/>
              </w:rPr>
              <w:t>11</w:t>
            </w:r>
          </w:p>
        </w:tc>
      </w:tr>
      <w:tr w:rsidR="00962990" w:rsidRPr="00A80E59" w14:paraId="0BB61526" w14:textId="77777777" w:rsidTr="006D6C8B">
        <w:trPr>
          <w:jc w:val="center"/>
        </w:trPr>
        <w:tc>
          <w:tcPr>
            <w:tcW w:w="1084" w:type="dxa"/>
          </w:tcPr>
          <w:p w14:paraId="41F0F5B5" w14:textId="6398C4A2" w:rsidR="00962990" w:rsidRPr="004C7B79" w:rsidRDefault="00962990" w:rsidP="00962990">
            <w:pPr>
              <w:spacing w:after="0" w:line="259" w:lineRule="auto"/>
              <w:jc w:val="left"/>
              <w:rPr>
                <w:rFonts w:asciiTheme="minorHAnsi" w:hAnsiTheme="minorHAnsi" w:cs="Times New Roman"/>
                <w:szCs w:val="20"/>
              </w:rPr>
            </w:pPr>
            <w:r>
              <w:rPr>
                <w:rFonts w:asciiTheme="minorHAnsi" w:hAnsiTheme="minorHAnsi" w:cs="Times New Roman"/>
                <w:szCs w:val="20"/>
              </w:rPr>
              <w:t>322</w:t>
            </w:r>
          </w:p>
        </w:tc>
        <w:tc>
          <w:tcPr>
            <w:tcW w:w="1758" w:type="dxa"/>
          </w:tcPr>
          <w:p w14:paraId="540EEF81" w14:textId="2D4058D6" w:rsidR="00962990" w:rsidRPr="004C7B79" w:rsidRDefault="00962990" w:rsidP="00962990">
            <w:pPr>
              <w:overflowPunct w:val="0"/>
              <w:autoSpaceDE w:val="0"/>
              <w:autoSpaceDN w:val="0"/>
              <w:adjustRightInd w:val="0"/>
              <w:spacing w:after="0"/>
              <w:jc w:val="left"/>
              <w:textAlignment w:val="baseline"/>
              <w:rPr>
                <w:rFonts w:cs="Times New Roman"/>
                <w:szCs w:val="20"/>
              </w:rPr>
            </w:pPr>
            <w:r>
              <w:rPr>
                <w:rFonts w:cs="Times New Roman"/>
                <w:szCs w:val="20"/>
              </w:rPr>
              <w:t>Rashodi za materijal i energiju</w:t>
            </w:r>
          </w:p>
        </w:tc>
        <w:tc>
          <w:tcPr>
            <w:tcW w:w="897" w:type="dxa"/>
            <w:shd w:val="clear" w:color="auto" w:fill="auto"/>
          </w:tcPr>
          <w:p w14:paraId="5C06FE08" w14:textId="77777777" w:rsidR="00962990" w:rsidRPr="004C7B79" w:rsidRDefault="00962990" w:rsidP="00962990">
            <w:pPr>
              <w:overflowPunct w:val="0"/>
              <w:autoSpaceDE w:val="0"/>
              <w:autoSpaceDN w:val="0"/>
              <w:adjustRightInd w:val="0"/>
              <w:spacing w:after="0"/>
              <w:textAlignment w:val="baseline"/>
              <w:rPr>
                <w:rFonts w:cs="Times New Roman"/>
                <w:szCs w:val="20"/>
              </w:rPr>
            </w:pPr>
            <w:r w:rsidRPr="004C7B79">
              <w:rPr>
                <w:rFonts w:cs="Times New Roman"/>
                <w:szCs w:val="20"/>
              </w:rPr>
              <w:t>EUR</w:t>
            </w:r>
          </w:p>
        </w:tc>
        <w:tc>
          <w:tcPr>
            <w:tcW w:w="1284" w:type="dxa"/>
            <w:shd w:val="clear" w:color="auto" w:fill="auto"/>
          </w:tcPr>
          <w:p w14:paraId="134C4E67" w14:textId="45F25883" w:rsidR="00962990" w:rsidRPr="004C7B79" w:rsidRDefault="00962990" w:rsidP="00962990">
            <w:pPr>
              <w:overflowPunct w:val="0"/>
              <w:autoSpaceDE w:val="0"/>
              <w:autoSpaceDN w:val="0"/>
              <w:adjustRightInd w:val="0"/>
              <w:spacing w:after="0"/>
              <w:jc w:val="right"/>
              <w:textAlignment w:val="baseline"/>
              <w:rPr>
                <w:rFonts w:cs="Times New Roman"/>
                <w:szCs w:val="20"/>
              </w:rPr>
            </w:pPr>
            <w:r w:rsidRPr="00575376">
              <w:rPr>
                <w:rFonts w:cs="Times New Roman"/>
                <w:szCs w:val="20"/>
              </w:rPr>
              <w:t>1.500</w:t>
            </w:r>
          </w:p>
        </w:tc>
        <w:tc>
          <w:tcPr>
            <w:tcW w:w="1284" w:type="dxa"/>
            <w:shd w:val="clear" w:color="auto" w:fill="auto"/>
          </w:tcPr>
          <w:p w14:paraId="51658A2E" w14:textId="694C6E2B" w:rsidR="00962990"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284" w:type="dxa"/>
            <w:shd w:val="clear" w:color="auto" w:fill="auto"/>
          </w:tcPr>
          <w:p w14:paraId="3F72E5A5" w14:textId="02AC990F" w:rsidR="00962990"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476" w:type="dxa"/>
            <w:shd w:val="clear" w:color="auto" w:fill="auto"/>
          </w:tcPr>
          <w:p w14:paraId="35E0CA1A" w14:textId="1CE93742" w:rsidR="00962990"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r>
      <w:tr w:rsidR="00962990" w:rsidRPr="00A80E59" w14:paraId="6681C6DE" w14:textId="77777777" w:rsidTr="006D6C8B">
        <w:trPr>
          <w:jc w:val="center"/>
        </w:trPr>
        <w:tc>
          <w:tcPr>
            <w:tcW w:w="1084" w:type="dxa"/>
          </w:tcPr>
          <w:p w14:paraId="73C3F10B" w14:textId="254E9284" w:rsidR="00962990" w:rsidRPr="004C7B79" w:rsidRDefault="00962990" w:rsidP="00627B30">
            <w:pPr>
              <w:spacing w:after="0"/>
              <w:jc w:val="left"/>
              <w:rPr>
                <w:szCs w:val="20"/>
              </w:rPr>
            </w:pPr>
            <w:r>
              <w:rPr>
                <w:szCs w:val="20"/>
              </w:rPr>
              <w:t>323</w:t>
            </w:r>
          </w:p>
        </w:tc>
        <w:tc>
          <w:tcPr>
            <w:tcW w:w="1758" w:type="dxa"/>
          </w:tcPr>
          <w:p w14:paraId="3F032A95" w14:textId="2F3FA01D" w:rsidR="00962990" w:rsidRPr="004C7B79" w:rsidRDefault="00962990" w:rsidP="00962990">
            <w:pPr>
              <w:overflowPunct w:val="0"/>
              <w:autoSpaceDE w:val="0"/>
              <w:autoSpaceDN w:val="0"/>
              <w:adjustRightInd w:val="0"/>
              <w:spacing w:after="0"/>
              <w:textAlignment w:val="baseline"/>
              <w:rPr>
                <w:rFonts w:eastAsia="Times New Roman" w:cs="Arial"/>
                <w:bCs/>
                <w:szCs w:val="20"/>
                <w:lang w:val="sl-SI" w:eastAsia="hr-HR"/>
              </w:rPr>
            </w:pPr>
            <w:r>
              <w:rPr>
                <w:rFonts w:eastAsia="Times New Roman" w:cs="Arial"/>
                <w:bCs/>
                <w:szCs w:val="20"/>
                <w:lang w:val="sl-SI" w:eastAsia="hr-HR"/>
              </w:rPr>
              <w:t>Rashodi za usluge</w:t>
            </w:r>
          </w:p>
        </w:tc>
        <w:tc>
          <w:tcPr>
            <w:tcW w:w="897" w:type="dxa"/>
            <w:shd w:val="clear" w:color="auto" w:fill="auto"/>
          </w:tcPr>
          <w:p w14:paraId="77856C12" w14:textId="1194599C" w:rsidR="00962990" w:rsidRPr="004C7B79" w:rsidRDefault="00962990" w:rsidP="00962990">
            <w:pPr>
              <w:overflowPunct w:val="0"/>
              <w:autoSpaceDE w:val="0"/>
              <w:autoSpaceDN w:val="0"/>
              <w:adjustRightInd w:val="0"/>
              <w:spacing w:after="0"/>
              <w:textAlignment w:val="baseline"/>
              <w:rPr>
                <w:rFonts w:cs="Times New Roman"/>
                <w:szCs w:val="20"/>
              </w:rPr>
            </w:pPr>
            <w:r>
              <w:rPr>
                <w:rFonts w:cs="Times New Roman"/>
                <w:szCs w:val="20"/>
              </w:rPr>
              <w:t>EUR</w:t>
            </w:r>
          </w:p>
        </w:tc>
        <w:tc>
          <w:tcPr>
            <w:tcW w:w="1284" w:type="dxa"/>
            <w:shd w:val="clear" w:color="auto" w:fill="auto"/>
          </w:tcPr>
          <w:p w14:paraId="548FD57D" w14:textId="43C4B327" w:rsidR="00962990" w:rsidRPr="004C7B79" w:rsidRDefault="00962990" w:rsidP="00962990">
            <w:pPr>
              <w:overflowPunct w:val="0"/>
              <w:autoSpaceDE w:val="0"/>
              <w:autoSpaceDN w:val="0"/>
              <w:adjustRightInd w:val="0"/>
              <w:spacing w:after="0"/>
              <w:jc w:val="right"/>
              <w:textAlignment w:val="baseline"/>
              <w:rPr>
                <w:rFonts w:cs="Times New Roman"/>
                <w:szCs w:val="20"/>
              </w:rPr>
            </w:pPr>
            <w:r w:rsidRPr="00575376">
              <w:rPr>
                <w:rFonts w:cs="Times New Roman"/>
                <w:szCs w:val="20"/>
              </w:rPr>
              <w:t>4.000</w:t>
            </w:r>
          </w:p>
        </w:tc>
        <w:tc>
          <w:tcPr>
            <w:tcW w:w="1284" w:type="dxa"/>
            <w:shd w:val="clear" w:color="auto" w:fill="auto"/>
          </w:tcPr>
          <w:p w14:paraId="2CFE0C6E" w14:textId="1608D551" w:rsidR="00962990"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284" w:type="dxa"/>
            <w:shd w:val="clear" w:color="auto" w:fill="auto"/>
          </w:tcPr>
          <w:p w14:paraId="292FA0A5" w14:textId="6357AE72" w:rsidR="00962990"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476" w:type="dxa"/>
            <w:shd w:val="clear" w:color="auto" w:fill="auto"/>
          </w:tcPr>
          <w:p w14:paraId="233294C3" w14:textId="01592D96" w:rsidR="00962990"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r>
      <w:tr w:rsidR="00627B30" w:rsidRPr="00A80E59" w14:paraId="479170C4" w14:textId="77777777" w:rsidTr="00C6773E">
        <w:trPr>
          <w:jc w:val="center"/>
        </w:trPr>
        <w:tc>
          <w:tcPr>
            <w:tcW w:w="1084" w:type="dxa"/>
            <w:shd w:val="clear" w:color="auto" w:fill="B5C0D8"/>
          </w:tcPr>
          <w:p w14:paraId="0B78FA51" w14:textId="77777777" w:rsidR="00627B30" w:rsidRPr="00A80E59" w:rsidRDefault="00627B30" w:rsidP="00627B30">
            <w:pPr>
              <w:spacing w:after="0" w:line="259" w:lineRule="auto"/>
              <w:jc w:val="left"/>
              <w:rPr>
                <w:rFonts w:asciiTheme="minorHAnsi" w:hAnsiTheme="minorHAnsi" w:cs="Times New Roman"/>
                <w:b/>
                <w:sz w:val="22"/>
              </w:rPr>
            </w:pPr>
            <w:r w:rsidRPr="00A80E59">
              <w:rPr>
                <w:rFonts w:asciiTheme="minorHAnsi" w:hAnsiTheme="minorHAnsi" w:cs="Times New Roman"/>
                <w:b/>
                <w:sz w:val="22"/>
              </w:rPr>
              <w:lastRenderedPageBreak/>
              <w:t>Pokazatelj učinka</w:t>
            </w:r>
          </w:p>
        </w:tc>
        <w:tc>
          <w:tcPr>
            <w:tcW w:w="1758" w:type="dxa"/>
            <w:shd w:val="clear" w:color="auto" w:fill="B5C0D8"/>
          </w:tcPr>
          <w:p w14:paraId="3B279E1D" w14:textId="77777777" w:rsidR="00627B30" w:rsidRPr="00A80E59" w:rsidRDefault="00627B30" w:rsidP="00627B30">
            <w:pPr>
              <w:overflowPunct w:val="0"/>
              <w:autoSpaceDE w:val="0"/>
              <w:autoSpaceDN w:val="0"/>
              <w:adjustRightInd w:val="0"/>
              <w:spacing w:after="0"/>
              <w:textAlignment w:val="baseline"/>
              <w:rPr>
                <w:rFonts w:cs="Times New Roman"/>
                <w:b/>
                <w:sz w:val="22"/>
              </w:rPr>
            </w:pPr>
            <w:r w:rsidRPr="00A80E59">
              <w:rPr>
                <w:rFonts w:cs="Times New Roman"/>
                <w:b/>
                <w:sz w:val="22"/>
              </w:rPr>
              <w:t>Definicija</w:t>
            </w:r>
          </w:p>
        </w:tc>
        <w:tc>
          <w:tcPr>
            <w:tcW w:w="897" w:type="dxa"/>
            <w:shd w:val="clear" w:color="auto" w:fill="B5C0D8"/>
          </w:tcPr>
          <w:p w14:paraId="79E98A36" w14:textId="77777777" w:rsidR="00627B30" w:rsidRPr="00A80E59" w:rsidRDefault="00627B30" w:rsidP="00627B30">
            <w:pPr>
              <w:overflowPunct w:val="0"/>
              <w:autoSpaceDE w:val="0"/>
              <w:autoSpaceDN w:val="0"/>
              <w:adjustRightInd w:val="0"/>
              <w:spacing w:after="0"/>
              <w:textAlignment w:val="baseline"/>
              <w:rPr>
                <w:rFonts w:cs="Times New Roman"/>
                <w:b/>
                <w:sz w:val="22"/>
              </w:rPr>
            </w:pPr>
            <w:r w:rsidRPr="00A80E59">
              <w:rPr>
                <w:rFonts w:cs="Times New Roman"/>
                <w:b/>
                <w:sz w:val="22"/>
              </w:rPr>
              <w:t>Jedinica</w:t>
            </w:r>
          </w:p>
        </w:tc>
        <w:tc>
          <w:tcPr>
            <w:tcW w:w="1284" w:type="dxa"/>
            <w:shd w:val="clear" w:color="auto" w:fill="B5C0D8"/>
          </w:tcPr>
          <w:p w14:paraId="0F6824FE" w14:textId="77777777" w:rsidR="00627B30" w:rsidRPr="00A80E59" w:rsidRDefault="00627B30" w:rsidP="00627B30">
            <w:pPr>
              <w:overflowPunct w:val="0"/>
              <w:autoSpaceDE w:val="0"/>
              <w:autoSpaceDN w:val="0"/>
              <w:adjustRightInd w:val="0"/>
              <w:spacing w:after="0"/>
              <w:textAlignment w:val="baseline"/>
              <w:rPr>
                <w:rFonts w:cs="Times New Roman"/>
                <w:b/>
                <w:sz w:val="22"/>
              </w:rPr>
            </w:pPr>
            <w:r w:rsidRPr="00A80E59">
              <w:rPr>
                <w:rFonts w:cs="Times New Roman"/>
                <w:b/>
                <w:sz w:val="22"/>
              </w:rPr>
              <w:t>Polazna vrijednost</w:t>
            </w:r>
          </w:p>
        </w:tc>
        <w:tc>
          <w:tcPr>
            <w:tcW w:w="1284" w:type="dxa"/>
            <w:shd w:val="clear" w:color="auto" w:fill="B5C0D8"/>
          </w:tcPr>
          <w:p w14:paraId="295FE2FD" w14:textId="5015A95F" w:rsidR="00627B30" w:rsidRPr="00A80E59" w:rsidRDefault="00627B30" w:rsidP="00627B30">
            <w:pPr>
              <w:overflowPunct w:val="0"/>
              <w:autoSpaceDE w:val="0"/>
              <w:autoSpaceDN w:val="0"/>
              <w:adjustRightInd w:val="0"/>
              <w:spacing w:after="0"/>
              <w:textAlignment w:val="baseline"/>
              <w:rPr>
                <w:rFonts w:cs="Times New Roman"/>
                <w:b/>
                <w:sz w:val="22"/>
              </w:rPr>
            </w:pPr>
            <w:r w:rsidRPr="00575376">
              <w:rPr>
                <w:rFonts w:cs="Times New Roman"/>
                <w:b/>
                <w:sz w:val="22"/>
              </w:rPr>
              <w:t>Ciljana vrijednost (2025.)</w:t>
            </w:r>
          </w:p>
        </w:tc>
        <w:tc>
          <w:tcPr>
            <w:tcW w:w="1284" w:type="dxa"/>
            <w:shd w:val="clear" w:color="auto" w:fill="B5C0D8"/>
          </w:tcPr>
          <w:p w14:paraId="5E93DF05" w14:textId="6E5264FF" w:rsidR="00627B30" w:rsidRPr="00A80E59" w:rsidRDefault="00627B30" w:rsidP="00627B30">
            <w:pPr>
              <w:overflowPunct w:val="0"/>
              <w:autoSpaceDE w:val="0"/>
              <w:autoSpaceDN w:val="0"/>
              <w:adjustRightInd w:val="0"/>
              <w:spacing w:after="0"/>
              <w:textAlignment w:val="baseline"/>
              <w:rPr>
                <w:rFonts w:cs="Times New Roman"/>
                <w:b/>
                <w:sz w:val="22"/>
              </w:rPr>
            </w:pPr>
            <w:r w:rsidRPr="00575376">
              <w:rPr>
                <w:rFonts w:cs="Times New Roman"/>
                <w:b/>
                <w:sz w:val="22"/>
              </w:rPr>
              <w:t>Ciljana vrijednost (2026.)</w:t>
            </w:r>
          </w:p>
        </w:tc>
        <w:tc>
          <w:tcPr>
            <w:tcW w:w="1476" w:type="dxa"/>
            <w:shd w:val="clear" w:color="auto" w:fill="B5C0D8"/>
          </w:tcPr>
          <w:p w14:paraId="69DFBE39" w14:textId="2170788C" w:rsidR="00627B30" w:rsidRPr="00A80E59" w:rsidRDefault="00627B30" w:rsidP="00627B30">
            <w:pPr>
              <w:overflowPunct w:val="0"/>
              <w:autoSpaceDE w:val="0"/>
              <w:autoSpaceDN w:val="0"/>
              <w:adjustRightInd w:val="0"/>
              <w:spacing w:after="0"/>
              <w:textAlignment w:val="baseline"/>
              <w:rPr>
                <w:rFonts w:cs="Times New Roman"/>
                <w:b/>
                <w:sz w:val="22"/>
              </w:rPr>
            </w:pPr>
            <w:r w:rsidRPr="00575376">
              <w:rPr>
                <w:rFonts w:cs="Times New Roman"/>
                <w:b/>
                <w:sz w:val="22"/>
              </w:rPr>
              <w:t>Ciljana vrijednost (2027.)</w:t>
            </w:r>
          </w:p>
        </w:tc>
      </w:tr>
      <w:tr w:rsidR="00962990" w:rsidRPr="00A80E59" w14:paraId="065C089D" w14:textId="77777777" w:rsidTr="006D6C8B">
        <w:trPr>
          <w:jc w:val="center"/>
        </w:trPr>
        <w:tc>
          <w:tcPr>
            <w:tcW w:w="1084" w:type="dxa"/>
          </w:tcPr>
          <w:p w14:paraId="1CF3B4AA" w14:textId="78D6C5D2" w:rsidR="00962990" w:rsidRPr="004C7B79" w:rsidRDefault="00962990" w:rsidP="00962990">
            <w:pPr>
              <w:spacing w:after="0"/>
              <w:rPr>
                <w:szCs w:val="20"/>
              </w:rPr>
            </w:pPr>
            <w:r w:rsidRPr="004C7B79">
              <w:rPr>
                <w:rFonts w:asciiTheme="minorHAnsi" w:hAnsiTheme="minorHAnsi"/>
                <w:szCs w:val="20"/>
              </w:rPr>
              <w:t>329</w:t>
            </w:r>
          </w:p>
        </w:tc>
        <w:tc>
          <w:tcPr>
            <w:tcW w:w="1758" w:type="dxa"/>
          </w:tcPr>
          <w:p w14:paraId="4C6699DA" w14:textId="626FF9E8" w:rsidR="00962990" w:rsidRPr="004C7B79" w:rsidRDefault="00962990" w:rsidP="00962990">
            <w:pPr>
              <w:overflowPunct w:val="0"/>
              <w:autoSpaceDE w:val="0"/>
              <w:autoSpaceDN w:val="0"/>
              <w:adjustRightInd w:val="0"/>
              <w:spacing w:after="0"/>
              <w:textAlignment w:val="baseline"/>
              <w:rPr>
                <w:rFonts w:eastAsia="Times New Roman" w:cs="Arial"/>
                <w:bCs/>
                <w:szCs w:val="20"/>
                <w:lang w:val="sl-SI" w:eastAsia="hr-HR"/>
              </w:rPr>
            </w:pPr>
            <w:r w:rsidRPr="004C7B79">
              <w:rPr>
                <w:rFonts w:eastAsia="Times New Roman" w:cs="Arial"/>
                <w:bCs/>
                <w:szCs w:val="20"/>
                <w:lang w:val="sl-SI" w:eastAsia="hr-HR"/>
              </w:rPr>
              <w:t>Ostali nespomenuti rashodi poslovanja</w:t>
            </w:r>
          </w:p>
        </w:tc>
        <w:tc>
          <w:tcPr>
            <w:tcW w:w="897" w:type="dxa"/>
            <w:shd w:val="clear" w:color="auto" w:fill="auto"/>
          </w:tcPr>
          <w:p w14:paraId="17290D99" w14:textId="7CD3136B" w:rsidR="00962990" w:rsidRPr="004C7B79" w:rsidRDefault="00962990" w:rsidP="00962990">
            <w:pPr>
              <w:overflowPunct w:val="0"/>
              <w:autoSpaceDE w:val="0"/>
              <w:autoSpaceDN w:val="0"/>
              <w:adjustRightInd w:val="0"/>
              <w:spacing w:after="0"/>
              <w:textAlignment w:val="baseline"/>
              <w:rPr>
                <w:rFonts w:cs="Times New Roman"/>
                <w:szCs w:val="20"/>
              </w:rPr>
            </w:pPr>
            <w:r w:rsidRPr="004C7B79">
              <w:rPr>
                <w:rFonts w:cs="Times New Roman"/>
                <w:szCs w:val="20"/>
              </w:rPr>
              <w:t>EUR</w:t>
            </w:r>
          </w:p>
        </w:tc>
        <w:tc>
          <w:tcPr>
            <w:tcW w:w="1284" w:type="dxa"/>
            <w:shd w:val="clear" w:color="auto" w:fill="auto"/>
          </w:tcPr>
          <w:p w14:paraId="1CFB7269" w14:textId="5F711A9B" w:rsidR="00962990" w:rsidRPr="004C7B79" w:rsidRDefault="00962990" w:rsidP="00962990">
            <w:pPr>
              <w:overflowPunct w:val="0"/>
              <w:autoSpaceDE w:val="0"/>
              <w:autoSpaceDN w:val="0"/>
              <w:adjustRightInd w:val="0"/>
              <w:spacing w:after="0"/>
              <w:jc w:val="right"/>
              <w:textAlignment w:val="baseline"/>
              <w:rPr>
                <w:rFonts w:cs="Times New Roman"/>
                <w:szCs w:val="20"/>
              </w:rPr>
            </w:pPr>
            <w:r w:rsidRPr="00575376">
              <w:rPr>
                <w:rFonts w:cs="Times New Roman"/>
                <w:szCs w:val="20"/>
              </w:rPr>
              <w:t>2.031</w:t>
            </w:r>
          </w:p>
        </w:tc>
        <w:tc>
          <w:tcPr>
            <w:tcW w:w="1284" w:type="dxa"/>
            <w:shd w:val="clear" w:color="auto" w:fill="auto"/>
          </w:tcPr>
          <w:p w14:paraId="7560F916" w14:textId="312ECBEE" w:rsidR="00962990"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284" w:type="dxa"/>
            <w:shd w:val="clear" w:color="auto" w:fill="auto"/>
          </w:tcPr>
          <w:p w14:paraId="2440C41E" w14:textId="51AA15A4" w:rsidR="00962990"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476" w:type="dxa"/>
            <w:shd w:val="clear" w:color="auto" w:fill="auto"/>
          </w:tcPr>
          <w:p w14:paraId="63B087F1" w14:textId="4B4F8966" w:rsidR="00962990"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r>
      <w:tr w:rsidR="00962990" w:rsidRPr="00A80E59" w14:paraId="1600AE86" w14:textId="77777777" w:rsidTr="006D6C8B">
        <w:trPr>
          <w:jc w:val="center"/>
        </w:trPr>
        <w:tc>
          <w:tcPr>
            <w:tcW w:w="1084" w:type="dxa"/>
          </w:tcPr>
          <w:p w14:paraId="63561424" w14:textId="77777777" w:rsidR="00962990" w:rsidRPr="004C7B79" w:rsidRDefault="00962990" w:rsidP="00962990">
            <w:pPr>
              <w:spacing w:after="0" w:line="259" w:lineRule="auto"/>
              <w:jc w:val="left"/>
              <w:rPr>
                <w:rFonts w:asciiTheme="minorHAnsi" w:hAnsiTheme="minorHAnsi" w:cs="Times New Roman"/>
                <w:szCs w:val="20"/>
              </w:rPr>
            </w:pPr>
            <w:r w:rsidRPr="004C7B79">
              <w:rPr>
                <w:rFonts w:asciiTheme="minorHAnsi" w:hAnsiTheme="minorHAnsi"/>
                <w:szCs w:val="20"/>
              </w:rPr>
              <w:t>422</w:t>
            </w:r>
          </w:p>
        </w:tc>
        <w:tc>
          <w:tcPr>
            <w:tcW w:w="1758" w:type="dxa"/>
          </w:tcPr>
          <w:p w14:paraId="784F91E6" w14:textId="77777777" w:rsidR="00962990" w:rsidRPr="004C7B79" w:rsidRDefault="00962990" w:rsidP="00962990">
            <w:pPr>
              <w:overflowPunct w:val="0"/>
              <w:autoSpaceDE w:val="0"/>
              <w:autoSpaceDN w:val="0"/>
              <w:adjustRightInd w:val="0"/>
              <w:spacing w:after="0"/>
              <w:jc w:val="left"/>
              <w:textAlignment w:val="baseline"/>
              <w:rPr>
                <w:rFonts w:cs="Times New Roman"/>
                <w:szCs w:val="20"/>
              </w:rPr>
            </w:pPr>
            <w:r w:rsidRPr="004C7B79">
              <w:rPr>
                <w:rFonts w:eastAsia="Times New Roman" w:cs="Arial"/>
                <w:bCs/>
                <w:szCs w:val="20"/>
                <w:lang w:val="sl-SI" w:eastAsia="hr-HR"/>
              </w:rPr>
              <w:t>Postrojenja i oprema</w:t>
            </w:r>
          </w:p>
        </w:tc>
        <w:tc>
          <w:tcPr>
            <w:tcW w:w="897" w:type="dxa"/>
            <w:shd w:val="clear" w:color="auto" w:fill="auto"/>
          </w:tcPr>
          <w:p w14:paraId="1F9D292E" w14:textId="77777777" w:rsidR="00962990" w:rsidRPr="004C7B79" w:rsidRDefault="00962990" w:rsidP="00962990">
            <w:pPr>
              <w:overflowPunct w:val="0"/>
              <w:autoSpaceDE w:val="0"/>
              <w:autoSpaceDN w:val="0"/>
              <w:adjustRightInd w:val="0"/>
              <w:spacing w:after="0"/>
              <w:textAlignment w:val="baseline"/>
              <w:rPr>
                <w:rFonts w:cs="Times New Roman"/>
                <w:szCs w:val="20"/>
              </w:rPr>
            </w:pPr>
            <w:r w:rsidRPr="004C7B79">
              <w:rPr>
                <w:rFonts w:cs="Times New Roman"/>
                <w:szCs w:val="20"/>
              </w:rPr>
              <w:t>EUR</w:t>
            </w:r>
          </w:p>
        </w:tc>
        <w:tc>
          <w:tcPr>
            <w:tcW w:w="1284" w:type="dxa"/>
            <w:shd w:val="clear" w:color="auto" w:fill="auto"/>
          </w:tcPr>
          <w:p w14:paraId="6B4190AA" w14:textId="2C49E1C2" w:rsidR="00962990" w:rsidRPr="004C7B79" w:rsidRDefault="00962990" w:rsidP="00962990">
            <w:pPr>
              <w:overflowPunct w:val="0"/>
              <w:autoSpaceDE w:val="0"/>
              <w:autoSpaceDN w:val="0"/>
              <w:adjustRightInd w:val="0"/>
              <w:spacing w:after="0"/>
              <w:jc w:val="right"/>
              <w:textAlignment w:val="baseline"/>
              <w:rPr>
                <w:rFonts w:cs="Times New Roman"/>
                <w:szCs w:val="20"/>
              </w:rPr>
            </w:pPr>
            <w:r w:rsidRPr="00575376">
              <w:rPr>
                <w:rFonts w:cs="Times New Roman"/>
                <w:szCs w:val="20"/>
              </w:rPr>
              <w:t>4.194</w:t>
            </w:r>
          </w:p>
        </w:tc>
        <w:tc>
          <w:tcPr>
            <w:tcW w:w="1284" w:type="dxa"/>
            <w:shd w:val="clear" w:color="auto" w:fill="auto"/>
          </w:tcPr>
          <w:p w14:paraId="3BFFD349" w14:textId="6C5D720E" w:rsidR="00962990"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284" w:type="dxa"/>
            <w:shd w:val="clear" w:color="auto" w:fill="auto"/>
          </w:tcPr>
          <w:p w14:paraId="605961FF" w14:textId="1E838ED2" w:rsidR="00962990"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476" w:type="dxa"/>
            <w:shd w:val="clear" w:color="auto" w:fill="auto"/>
          </w:tcPr>
          <w:p w14:paraId="6011629B" w14:textId="7F351771" w:rsidR="00962990"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r>
      <w:tr w:rsidR="00381218" w:rsidRPr="00A80E59" w14:paraId="0156E158" w14:textId="77777777" w:rsidTr="006D6C8B">
        <w:trPr>
          <w:jc w:val="center"/>
        </w:trPr>
        <w:tc>
          <w:tcPr>
            <w:tcW w:w="3739" w:type="dxa"/>
            <w:gridSpan w:val="3"/>
          </w:tcPr>
          <w:p w14:paraId="333418D5" w14:textId="555E31FB" w:rsidR="00381218" w:rsidRPr="004C7B79" w:rsidRDefault="00381218" w:rsidP="00381218">
            <w:pPr>
              <w:spacing w:after="160" w:line="259" w:lineRule="auto"/>
              <w:jc w:val="left"/>
              <w:rPr>
                <w:rFonts w:asciiTheme="minorHAnsi" w:hAnsiTheme="minorHAnsi"/>
                <w:szCs w:val="20"/>
              </w:rPr>
            </w:pPr>
            <w:r>
              <w:rPr>
                <w:rFonts w:asciiTheme="minorHAnsi" w:hAnsiTheme="minorHAnsi"/>
                <w:szCs w:val="20"/>
              </w:rPr>
              <w:t>Ukupno:</w:t>
            </w:r>
          </w:p>
        </w:tc>
        <w:tc>
          <w:tcPr>
            <w:tcW w:w="1284" w:type="dxa"/>
          </w:tcPr>
          <w:p w14:paraId="70A96829" w14:textId="01D2551E" w:rsidR="00381218" w:rsidRPr="004C7B79" w:rsidRDefault="00962990" w:rsidP="00381218">
            <w:pPr>
              <w:spacing w:after="160" w:line="259" w:lineRule="auto"/>
              <w:jc w:val="right"/>
              <w:rPr>
                <w:rFonts w:asciiTheme="minorHAnsi" w:hAnsiTheme="minorHAnsi"/>
                <w:szCs w:val="20"/>
              </w:rPr>
            </w:pPr>
            <w:r>
              <w:rPr>
                <w:rFonts w:asciiTheme="minorHAnsi" w:hAnsiTheme="minorHAnsi"/>
                <w:szCs w:val="20"/>
              </w:rPr>
              <w:t>11.725</w:t>
            </w:r>
          </w:p>
        </w:tc>
        <w:tc>
          <w:tcPr>
            <w:tcW w:w="1284" w:type="dxa"/>
          </w:tcPr>
          <w:p w14:paraId="65D7FAA4" w14:textId="5E4C9692" w:rsidR="00381218" w:rsidRPr="004C7B79" w:rsidRDefault="00962990" w:rsidP="00381218">
            <w:pPr>
              <w:spacing w:after="160" w:line="259" w:lineRule="auto"/>
              <w:jc w:val="right"/>
              <w:rPr>
                <w:rFonts w:asciiTheme="minorHAnsi" w:hAnsiTheme="minorHAnsi"/>
                <w:szCs w:val="20"/>
              </w:rPr>
            </w:pPr>
            <w:r>
              <w:rPr>
                <w:rFonts w:asciiTheme="minorHAnsi" w:hAnsiTheme="minorHAnsi"/>
                <w:szCs w:val="20"/>
              </w:rPr>
              <w:t>0</w:t>
            </w:r>
          </w:p>
        </w:tc>
        <w:tc>
          <w:tcPr>
            <w:tcW w:w="1284" w:type="dxa"/>
          </w:tcPr>
          <w:p w14:paraId="29B74497" w14:textId="14DE0B3A" w:rsidR="00381218" w:rsidRPr="004C7B79" w:rsidRDefault="00962990" w:rsidP="00381218">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76CF149E" w14:textId="3DA46D5B" w:rsidR="00381218" w:rsidRPr="004C7B79" w:rsidRDefault="00962990" w:rsidP="00381218">
            <w:pPr>
              <w:spacing w:after="160" w:line="259" w:lineRule="auto"/>
              <w:jc w:val="right"/>
              <w:rPr>
                <w:rFonts w:asciiTheme="minorHAnsi" w:hAnsiTheme="minorHAnsi"/>
                <w:szCs w:val="20"/>
              </w:rPr>
            </w:pPr>
            <w:r>
              <w:rPr>
                <w:rFonts w:asciiTheme="minorHAnsi" w:hAnsiTheme="minorHAnsi"/>
                <w:szCs w:val="20"/>
              </w:rPr>
              <w:t>0</w:t>
            </w:r>
          </w:p>
        </w:tc>
      </w:tr>
      <w:tr w:rsidR="00381218" w:rsidRPr="00A80E59" w14:paraId="5DB2EE41" w14:textId="77777777" w:rsidTr="008053A0">
        <w:trPr>
          <w:trHeight w:val="377"/>
          <w:jc w:val="center"/>
        </w:trPr>
        <w:tc>
          <w:tcPr>
            <w:tcW w:w="9067" w:type="dxa"/>
            <w:gridSpan w:val="7"/>
            <w:shd w:val="clear" w:color="auto" w:fill="auto"/>
          </w:tcPr>
          <w:p w14:paraId="7D0FAED4" w14:textId="794B2A5B" w:rsidR="00381218" w:rsidRPr="004C7B79" w:rsidRDefault="00381218" w:rsidP="00381218">
            <w:pPr>
              <w:overflowPunct w:val="0"/>
              <w:autoSpaceDE w:val="0"/>
              <w:autoSpaceDN w:val="0"/>
              <w:adjustRightInd w:val="0"/>
              <w:spacing w:after="0"/>
              <w:jc w:val="left"/>
              <w:textAlignment w:val="baseline"/>
              <w:rPr>
                <w:rFonts w:cs="Times New Roman"/>
                <w:szCs w:val="20"/>
              </w:rPr>
            </w:pPr>
            <w:r>
              <w:rPr>
                <w:rFonts w:cs="Times New Roman"/>
                <w:szCs w:val="20"/>
              </w:rPr>
              <w:t>Vlastiti prihodi - 3</w:t>
            </w:r>
            <w:r w:rsidRPr="004C7B79">
              <w:rPr>
                <w:rFonts w:cs="Times New Roman"/>
                <w:szCs w:val="20"/>
              </w:rPr>
              <w:t>2</w:t>
            </w:r>
          </w:p>
        </w:tc>
      </w:tr>
      <w:tr w:rsidR="005476F7" w:rsidRPr="00A80E59" w14:paraId="4D6D4DA3" w14:textId="77777777" w:rsidTr="006D6C8B">
        <w:trPr>
          <w:jc w:val="center"/>
        </w:trPr>
        <w:tc>
          <w:tcPr>
            <w:tcW w:w="1084" w:type="dxa"/>
            <w:shd w:val="clear" w:color="auto" w:fill="auto"/>
          </w:tcPr>
          <w:p w14:paraId="346B26EE" w14:textId="77777777" w:rsidR="005476F7" w:rsidRPr="004C7B79" w:rsidRDefault="005476F7" w:rsidP="005476F7">
            <w:pPr>
              <w:spacing w:after="0" w:line="259" w:lineRule="auto"/>
              <w:jc w:val="left"/>
              <w:rPr>
                <w:rFonts w:asciiTheme="minorHAnsi" w:hAnsiTheme="minorHAnsi" w:cs="Times New Roman"/>
                <w:szCs w:val="20"/>
              </w:rPr>
            </w:pPr>
            <w:r w:rsidRPr="004C7B79">
              <w:rPr>
                <w:rFonts w:asciiTheme="minorHAnsi" w:hAnsiTheme="minorHAnsi" w:cs="Times New Roman"/>
                <w:szCs w:val="20"/>
              </w:rPr>
              <w:t>311</w:t>
            </w:r>
          </w:p>
        </w:tc>
        <w:tc>
          <w:tcPr>
            <w:tcW w:w="1758" w:type="dxa"/>
            <w:shd w:val="clear" w:color="auto" w:fill="auto"/>
          </w:tcPr>
          <w:p w14:paraId="0DC140D8" w14:textId="77777777" w:rsidR="005476F7" w:rsidRPr="004C7B79" w:rsidRDefault="005476F7" w:rsidP="005476F7">
            <w:pPr>
              <w:overflowPunct w:val="0"/>
              <w:autoSpaceDE w:val="0"/>
              <w:autoSpaceDN w:val="0"/>
              <w:adjustRightInd w:val="0"/>
              <w:spacing w:after="0"/>
              <w:jc w:val="left"/>
              <w:textAlignment w:val="baseline"/>
              <w:rPr>
                <w:rFonts w:cs="Times New Roman"/>
                <w:szCs w:val="20"/>
              </w:rPr>
            </w:pPr>
            <w:r w:rsidRPr="004C7B79">
              <w:rPr>
                <w:rFonts w:cs="Times New Roman"/>
                <w:szCs w:val="20"/>
              </w:rPr>
              <w:t>Plaće (bruto)</w:t>
            </w:r>
          </w:p>
        </w:tc>
        <w:tc>
          <w:tcPr>
            <w:tcW w:w="897" w:type="dxa"/>
            <w:shd w:val="clear" w:color="auto" w:fill="auto"/>
          </w:tcPr>
          <w:p w14:paraId="49E163C7" w14:textId="77777777" w:rsidR="005476F7" w:rsidRPr="004C7B79" w:rsidRDefault="005476F7" w:rsidP="005476F7">
            <w:pPr>
              <w:overflowPunct w:val="0"/>
              <w:autoSpaceDE w:val="0"/>
              <w:autoSpaceDN w:val="0"/>
              <w:adjustRightInd w:val="0"/>
              <w:spacing w:after="0"/>
              <w:textAlignment w:val="baseline"/>
              <w:rPr>
                <w:rFonts w:cs="Times New Roman"/>
                <w:szCs w:val="20"/>
              </w:rPr>
            </w:pPr>
            <w:r w:rsidRPr="004C7B79">
              <w:rPr>
                <w:rFonts w:cs="Times New Roman"/>
                <w:szCs w:val="20"/>
              </w:rPr>
              <w:t>EUR</w:t>
            </w:r>
          </w:p>
        </w:tc>
        <w:tc>
          <w:tcPr>
            <w:tcW w:w="1284" w:type="dxa"/>
            <w:shd w:val="clear" w:color="auto" w:fill="auto"/>
          </w:tcPr>
          <w:p w14:paraId="66BDA3CE" w14:textId="07A91DC2" w:rsidR="005476F7" w:rsidRPr="004C7B79" w:rsidRDefault="00962990" w:rsidP="005476F7">
            <w:pPr>
              <w:overflowPunct w:val="0"/>
              <w:autoSpaceDE w:val="0"/>
              <w:autoSpaceDN w:val="0"/>
              <w:adjustRightInd w:val="0"/>
              <w:spacing w:after="0"/>
              <w:jc w:val="right"/>
              <w:textAlignment w:val="baseline"/>
              <w:rPr>
                <w:rFonts w:cs="Times New Roman"/>
                <w:szCs w:val="20"/>
              </w:rPr>
            </w:pPr>
            <w:r>
              <w:rPr>
                <w:rFonts w:cs="Times New Roman"/>
                <w:szCs w:val="20"/>
              </w:rPr>
              <w:t>5.650</w:t>
            </w:r>
          </w:p>
        </w:tc>
        <w:tc>
          <w:tcPr>
            <w:tcW w:w="1284" w:type="dxa"/>
            <w:shd w:val="clear" w:color="auto" w:fill="auto"/>
          </w:tcPr>
          <w:p w14:paraId="43017596" w14:textId="1535885D" w:rsidR="005476F7" w:rsidRPr="004C7B79" w:rsidRDefault="00962990" w:rsidP="005476F7">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284" w:type="dxa"/>
            <w:shd w:val="clear" w:color="auto" w:fill="auto"/>
          </w:tcPr>
          <w:p w14:paraId="2A08CD17" w14:textId="2C3EB615" w:rsidR="005476F7" w:rsidRPr="004C7B79" w:rsidRDefault="00962990" w:rsidP="005476F7">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476" w:type="dxa"/>
            <w:shd w:val="clear" w:color="auto" w:fill="auto"/>
          </w:tcPr>
          <w:p w14:paraId="2EB0BDC7" w14:textId="128CBA7F" w:rsidR="005476F7"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r>
      <w:tr w:rsidR="00962990" w:rsidRPr="00A80E59" w14:paraId="2AE8A3B1" w14:textId="77777777" w:rsidTr="006D6C8B">
        <w:trPr>
          <w:jc w:val="center"/>
        </w:trPr>
        <w:tc>
          <w:tcPr>
            <w:tcW w:w="1084" w:type="dxa"/>
            <w:shd w:val="clear" w:color="auto" w:fill="auto"/>
          </w:tcPr>
          <w:p w14:paraId="754857F4" w14:textId="77777777" w:rsidR="00962990" w:rsidRPr="004C7B79" w:rsidRDefault="00962990" w:rsidP="00962990">
            <w:pPr>
              <w:spacing w:after="0" w:line="259" w:lineRule="auto"/>
              <w:jc w:val="left"/>
              <w:rPr>
                <w:rFonts w:asciiTheme="minorHAnsi" w:hAnsiTheme="minorHAnsi" w:cs="Times New Roman"/>
                <w:szCs w:val="20"/>
              </w:rPr>
            </w:pPr>
            <w:r w:rsidRPr="004C7B79">
              <w:rPr>
                <w:rFonts w:asciiTheme="minorHAnsi" w:hAnsiTheme="minorHAnsi" w:cs="Times New Roman"/>
                <w:szCs w:val="20"/>
              </w:rPr>
              <w:t>313</w:t>
            </w:r>
          </w:p>
        </w:tc>
        <w:tc>
          <w:tcPr>
            <w:tcW w:w="1758" w:type="dxa"/>
            <w:shd w:val="clear" w:color="auto" w:fill="auto"/>
          </w:tcPr>
          <w:p w14:paraId="73632180" w14:textId="77777777" w:rsidR="00962990" w:rsidRPr="004C7B79" w:rsidRDefault="00962990" w:rsidP="00962990">
            <w:pPr>
              <w:overflowPunct w:val="0"/>
              <w:autoSpaceDE w:val="0"/>
              <w:autoSpaceDN w:val="0"/>
              <w:adjustRightInd w:val="0"/>
              <w:spacing w:after="0"/>
              <w:jc w:val="left"/>
              <w:textAlignment w:val="baseline"/>
              <w:rPr>
                <w:rFonts w:cs="Times New Roman"/>
                <w:szCs w:val="20"/>
              </w:rPr>
            </w:pPr>
            <w:r w:rsidRPr="004C7B79">
              <w:rPr>
                <w:rFonts w:cs="Times New Roman"/>
                <w:szCs w:val="20"/>
              </w:rPr>
              <w:t>Doprinosi na plaće</w:t>
            </w:r>
          </w:p>
        </w:tc>
        <w:tc>
          <w:tcPr>
            <w:tcW w:w="897" w:type="dxa"/>
            <w:shd w:val="clear" w:color="auto" w:fill="auto"/>
          </w:tcPr>
          <w:p w14:paraId="3D092110" w14:textId="77777777" w:rsidR="00962990" w:rsidRPr="004C7B79" w:rsidRDefault="00962990" w:rsidP="00962990">
            <w:pPr>
              <w:overflowPunct w:val="0"/>
              <w:autoSpaceDE w:val="0"/>
              <w:autoSpaceDN w:val="0"/>
              <w:adjustRightInd w:val="0"/>
              <w:spacing w:after="0"/>
              <w:textAlignment w:val="baseline"/>
              <w:rPr>
                <w:rFonts w:cs="Times New Roman"/>
                <w:szCs w:val="20"/>
              </w:rPr>
            </w:pPr>
            <w:r w:rsidRPr="004C7B79">
              <w:rPr>
                <w:rFonts w:cs="Times New Roman"/>
                <w:szCs w:val="20"/>
              </w:rPr>
              <w:t>EUR</w:t>
            </w:r>
          </w:p>
        </w:tc>
        <w:tc>
          <w:tcPr>
            <w:tcW w:w="1284" w:type="dxa"/>
            <w:shd w:val="clear" w:color="auto" w:fill="auto"/>
          </w:tcPr>
          <w:p w14:paraId="22463C81" w14:textId="05D2C27A" w:rsidR="00962990"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97</w:t>
            </w:r>
            <w:r w:rsidRPr="00575376">
              <w:rPr>
                <w:rFonts w:cs="Times New Roman"/>
                <w:szCs w:val="20"/>
              </w:rPr>
              <w:t>5</w:t>
            </w:r>
          </w:p>
        </w:tc>
        <w:tc>
          <w:tcPr>
            <w:tcW w:w="1284" w:type="dxa"/>
            <w:shd w:val="clear" w:color="auto" w:fill="auto"/>
          </w:tcPr>
          <w:p w14:paraId="40CDA337" w14:textId="07A9B53E" w:rsidR="00962990"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284" w:type="dxa"/>
            <w:shd w:val="clear" w:color="auto" w:fill="auto"/>
          </w:tcPr>
          <w:p w14:paraId="2BFB4288" w14:textId="7176B39D" w:rsidR="00962990"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c>
          <w:tcPr>
            <w:tcW w:w="1476" w:type="dxa"/>
            <w:shd w:val="clear" w:color="auto" w:fill="auto"/>
          </w:tcPr>
          <w:p w14:paraId="6134352B" w14:textId="34FFA744" w:rsidR="00962990" w:rsidRPr="004C7B79" w:rsidRDefault="00962990" w:rsidP="00962990">
            <w:pPr>
              <w:overflowPunct w:val="0"/>
              <w:autoSpaceDE w:val="0"/>
              <w:autoSpaceDN w:val="0"/>
              <w:adjustRightInd w:val="0"/>
              <w:spacing w:after="0"/>
              <w:jc w:val="right"/>
              <w:textAlignment w:val="baseline"/>
              <w:rPr>
                <w:rFonts w:cs="Times New Roman"/>
                <w:szCs w:val="20"/>
              </w:rPr>
            </w:pPr>
            <w:r>
              <w:rPr>
                <w:rFonts w:cs="Times New Roman"/>
                <w:szCs w:val="20"/>
              </w:rPr>
              <w:t>0</w:t>
            </w:r>
          </w:p>
        </w:tc>
      </w:tr>
      <w:tr w:rsidR="00962990" w:rsidRPr="00A80E59" w14:paraId="3712FF90" w14:textId="77777777" w:rsidTr="006D6C8B">
        <w:trPr>
          <w:jc w:val="center"/>
        </w:trPr>
        <w:tc>
          <w:tcPr>
            <w:tcW w:w="1084" w:type="dxa"/>
          </w:tcPr>
          <w:p w14:paraId="39DC7473" w14:textId="77777777" w:rsidR="00962990" w:rsidRPr="004C7B79" w:rsidRDefault="00962990" w:rsidP="00962990">
            <w:pPr>
              <w:spacing w:after="160" w:line="259" w:lineRule="auto"/>
              <w:jc w:val="both"/>
              <w:rPr>
                <w:rFonts w:asciiTheme="minorHAnsi" w:hAnsiTheme="minorHAnsi"/>
                <w:szCs w:val="20"/>
              </w:rPr>
            </w:pPr>
            <w:r w:rsidRPr="004C7B79">
              <w:rPr>
                <w:rFonts w:asciiTheme="minorHAnsi" w:hAnsiTheme="minorHAnsi"/>
                <w:szCs w:val="20"/>
              </w:rPr>
              <w:t>321</w:t>
            </w:r>
          </w:p>
        </w:tc>
        <w:tc>
          <w:tcPr>
            <w:tcW w:w="1758" w:type="dxa"/>
          </w:tcPr>
          <w:p w14:paraId="596C2DA0"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Naknade troškova  zaposlenima</w:t>
            </w:r>
          </w:p>
        </w:tc>
        <w:tc>
          <w:tcPr>
            <w:tcW w:w="897" w:type="dxa"/>
          </w:tcPr>
          <w:p w14:paraId="261F48C4"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EUR</w:t>
            </w:r>
          </w:p>
        </w:tc>
        <w:tc>
          <w:tcPr>
            <w:tcW w:w="1284" w:type="dxa"/>
          </w:tcPr>
          <w:p w14:paraId="1937416D" w14:textId="7B3A240F" w:rsidR="00962990" w:rsidRPr="004C7B79" w:rsidRDefault="00962990" w:rsidP="00962990">
            <w:pPr>
              <w:spacing w:after="160" w:line="259" w:lineRule="auto"/>
              <w:jc w:val="right"/>
              <w:rPr>
                <w:rFonts w:asciiTheme="minorHAnsi" w:hAnsiTheme="minorHAnsi"/>
                <w:szCs w:val="20"/>
              </w:rPr>
            </w:pPr>
            <w:r w:rsidRPr="00575376">
              <w:rPr>
                <w:szCs w:val="20"/>
              </w:rPr>
              <w:t>4.000</w:t>
            </w:r>
          </w:p>
        </w:tc>
        <w:tc>
          <w:tcPr>
            <w:tcW w:w="1284" w:type="dxa"/>
          </w:tcPr>
          <w:p w14:paraId="5B174FA6" w14:textId="3B97B76D"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284" w:type="dxa"/>
          </w:tcPr>
          <w:p w14:paraId="28578353" w14:textId="38D453BE"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4055CFD5" w14:textId="3D77D55E"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r>
      <w:tr w:rsidR="00962990" w:rsidRPr="00A80E59" w14:paraId="5763CEC3" w14:textId="77777777" w:rsidTr="006D6C8B">
        <w:trPr>
          <w:jc w:val="center"/>
        </w:trPr>
        <w:tc>
          <w:tcPr>
            <w:tcW w:w="1084" w:type="dxa"/>
          </w:tcPr>
          <w:p w14:paraId="6EE30157" w14:textId="77777777" w:rsidR="00962990" w:rsidRPr="004C7B79" w:rsidRDefault="00962990" w:rsidP="00962990">
            <w:pPr>
              <w:spacing w:after="160" w:line="259" w:lineRule="auto"/>
              <w:jc w:val="both"/>
              <w:rPr>
                <w:rFonts w:asciiTheme="minorHAnsi" w:hAnsiTheme="minorHAnsi"/>
                <w:szCs w:val="20"/>
              </w:rPr>
            </w:pPr>
            <w:r w:rsidRPr="004C7B79">
              <w:rPr>
                <w:rFonts w:asciiTheme="minorHAnsi" w:hAnsiTheme="minorHAnsi"/>
                <w:szCs w:val="20"/>
              </w:rPr>
              <w:t>322</w:t>
            </w:r>
          </w:p>
        </w:tc>
        <w:tc>
          <w:tcPr>
            <w:tcW w:w="1758" w:type="dxa"/>
          </w:tcPr>
          <w:p w14:paraId="15B75221"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Rashodi za materijal i energiju</w:t>
            </w:r>
          </w:p>
        </w:tc>
        <w:tc>
          <w:tcPr>
            <w:tcW w:w="897" w:type="dxa"/>
          </w:tcPr>
          <w:p w14:paraId="34D688A4"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EUR</w:t>
            </w:r>
          </w:p>
        </w:tc>
        <w:tc>
          <w:tcPr>
            <w:tcW w:w="1284" w:type="dxa"/>
          </w:tcPr>
          <w:p w14:paraId="2544CE73" w14:textId="3B2D376D" w:rsidR="00962990" w:rsidRPr="004C7B79" w:rsidRDefault="00962990" w:rsidP="00962990">
            <w:pPr>
              <w:spacing w:after="160" w:line="259" w:lineRule="auto"/>
              <w:jc w:val="right"/>
              <w:rPr>
                <w:rFonts w:asciiTheme="minorHAnsi" w:hAnsiTheme="minorHAnsi"/>
                <w:szCs w:val="20"/>
              </w:rPr>
            </w:pPr>
            <w:r w:rsidRPr="00575376">
              <w:rPr>
                <w:szCs w:val="20"/>
              </w:rPr>
              <w:t>10.000</w:t>
            </w:r>
          </w:p>
        </w:tc>
        <w:tc>
          <w:tcPr>
            <w:tcW w:w="1284" w:type="dxa"/>
          </w:tcPr>
          <w:p w14:paraId="2CB0A50E" w14:textId="1B6661F3"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-1.000</w:t>
            </w:r>
          </w:p>
        </w:tc>
        <w:tc>
          <w:tcPr>
            <w:tcW w:w="1284" w:type="dxa"/>
          </w:tcPr>
          <w:p w14:paraId="0FB8DBD6" w14:textId="117876C1"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41D65ABD" w14:textId="08DCC8F2"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r>
      <w:tr w:rsidR="00962990" w:rsidRPr="00A80E59" w14:paraId="1979871B" w14:textId="77777777" w:rsidTr="006D6C8B">
        <w:trPr>
          <w:jc w:val="center"/>
        </w:trPr>
        <w:tc>
          <w:tcPr>
            <w:tcW w:w="1084" w:type="dxa"/>
          </w:tcPr>
          <w:p w14:paraId="2B000155" w14:textId="77777777" w:rsidR="00962990" w:rsidRPr="004C7B79" w:rsidRDefault="00962990" w:rsidP="00962990">
            <w:pPr>
              <w:spacing w:after="160" w:line="259" w:lineRule="auto"/>
              <w:jc w:val="both"/>
              <w:rPr>
                <w:rFonts w:asciiTheme="minorHAnsi" w:hAnsiTheme="minorHAnsi"/>
                <w:szCs w:val="20"/>
              </w:rPr>
            </w:pPr>
            <w:r w:rsidRPr="004C7B79">
              <w:rPr>
                <w:rFonts w:asciiTheme="minorHAnsi" w:hAnsiTheme="minorHAnsi"/>
                <w:szCs w:val="20"/>
              </w:rPr>
              <w:t>323</w:t>
            </w:r>
          </w:p>
        </w:tc>
        <w:tc>
          <w:tcPr>
            <w:tcW w:w="1758" w:type="dxa"/>
          </w:tcPr>
          <w:p w14:paraId="3A3FE256"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Rashodi za usluge</w:t>
            </w:r>
          </w:p>
        </w:tc>
        <w:tc>
          <w:tcPr>
            <w:tcW w:w="897" w:type="dxa"/>
            <w:vAlign w:val="top"/>
          </w:tcPr>
          <w:p w14:paraId="3FDAC985"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EUR</w:t>
            </w:r>
          </w:p>
        </w:tc>
        <w:tc>
          <w:tcPr>
            <w:tcW w:w="1284" w:type="dxa"/>
          </w:tcPr>
          <w:p w14:paraId="4771C9B5" w14:textId="273DB0D2" w:rsidR="00962990" w:rsidRPr="004C7B79" w:rsidRDefault="00962990" w:rsidP="00962990">
            <w:pPr>
              <w:spacing w:after="160" w:line="259" w:lineRule="auto"/>
              <w:jc w:val="right"/>
              <w:rPr>
                <w:rFonts w:asciiTheme="minorHAnsi" w:hAnsiTheme="minorHAnsi"/>
                <w:szCs w:val="20"/>
              </w:rPr>
            </w:pPr>
            <w:r w:rsidRPr="00575376">
              <w:rPr>
                <w:szCs w:val="20"/>
              </w:rPr>
              <w:t>11.450</w:t>
            </w:r>
          </w:p>
        </w:tc>
        <w:tc>
          <w:tcPr>
            <w:tcW w:w="1284" w:type="dxa"/>
          </w:tcPr>
          <w:p w14:paraId="7AD6224E" w14:textId="69F12452"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5.150</w:t>
            </w:r>
          </w:p>
        </w:tc>
        <w:tc>
          <w:tcPr>
            <w:tcW w:w="1284" w:type="dxa"/>
          </w:tcPr>
          <w:p w14:paraId="03EF1422" w14:textId="22DB9F2B"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05E41154" w14:textId="1FB2BA83"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r>
      <w:tr w:rsidR="00962990" w:rsidRPr="00A80E59" w14:paraId="515B8786" w14:textId="77777777" w:rsidTr="006D6C8B">
        <w:trPr>
          <w:jc w:val="center"/>
        </w:trPr>
        <w:tc>
          <w:tcPr>
            <w:tcW w:w="1084" w:type="dxa"/>
          </w:tcPr>
          <w:p w14:paraId="6640C423" w14:textId="77777777" w:rsidR="00962990" w:rsidRPr="004C7B79" w:rsidRDefault="00962990" w:rsidP="00962990">
            <w:pPr>
              <w:spacing w:after="160" w:line="259" w:lineRule="auto"/>
              <w:jc w:val="both"/>
              <w:rPr>
                <w:rFonts w:asciiTheme="minorHAnsi" w:hAnsiTheme="minorHAnsi"/>
                <w:szCs w:val="20"/>
              </w:rPr>
            </w:pPr>
            <w:r w:rsidRPr="004C7B79">
              <w:rPr>
                <w:rFonts w:asciiTheme="minorHAnsi" w:hAnsiTheme="minorHAnsi"/>
                <w:szCs w:val="20"/>
              </w:rPr>
              <w:t>324</w:t>
            </w:r>
          </w:p>
        </w:tc>
        <w:tc>
          <w:tcPr>
            <w:tcW w:w="1758" w:type="dxa"/>
          </w:tcPr>
          <w:p w14:paraId="5DB16ECB" w14:textId="548DEF91"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 xml:space="preserve">Naknade </w:t>
            </w:r>
            <w:proofErr w:type="spellStart"/>
            <w:r w:rsidRPr="004C7B79">
              <w:rPr>
                <w:rFonts w:asciiTheme="minorHAnsi" w:hAnsiTheme="minorHAnsi"/>
                <w:szCs w:val="20"/>
              </w:rPr>
              <w:t>tr</w:t>
            </w:r>
            <w:proofErr w:type="spellEnd"/>
            <w:r w:rsidRPr="004C7B79">
              <w:rPr>
                <w:rFonts w:asciiTheme="minorHAnsi" w:hAnsiTheme="minorHAnsi"/>
                <w:szCs w:val="20"/>
              </w:rPr>
              <w:t>. osobama izvan radnog odnosa</w:t>
            </w:r>
          </w:p>
        </w:tc>
        <w:tc>
          <w:tcPr>
            <w:tcW w:w="897" w:type="dxa"/>
            <w:vAlign w:val="top"/>
          </w:tcPr>
          <w:p w14:paraId="7AF45A27"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EUR</w:t>
            </w:r>
          </w:p>
        </w:tc>
        <w:tc>
          <w:tcPr>
            <w:tcW w:w="1284" w:type="dxa"/>
          </w:tcPr>
          <w:p w14:paraId="0B338667" w14:textId="37BF88C8" w:rsidR="00962990" w:rsidRPr="004C7B79" w:rsidRDefault="00962990" w:rsidP="00962990">
            <w:pPr>
              <w:spacing w:after="160" w:line="259" w:lineRule="auto"/>
              <w:jc w:val="right"/>
              <w:rPr>
                <w:rFonts w:asciiTheme="minorHAnsi" w:hAnsiTheme="minorHAnsi"/>
                <w:szCs w:val="20"/>
              </w:rPr>
            </w:pPr>
            <w:r w:rsidRPr="00575376">
              <w:rPr>
                <w:szCs w:val="20"/>
              </w:rPr>
              <w:t>8.150</w:t>
            </w:r>
          </w:p>
        </w:tc>
        <w:tc>
          <w:tcPr>
            <w:tcW w:w="1284" w:type="dxa"/>
          </w:tcPr>
          <w:p w14:paraId="71C727FF" w14:textId="408A68E9"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-3.150</w:t>
            </w:r>
          </w:p>
        </w:tc>
        <w:tc>
          <w:tcPr>
            <w:tcW w:w="1284" w:type="dxa"/>
          </w:tcPr>
          <w:p w14:paraId="0056607F" w14:textId="3A97175A"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0CC0892F" w14:textId="299D4AE9"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r>
      <w:tr w:rsidR="00962990" w:rsidRPr="00A80E59" w14:paraId="16B47956" w14:textId="77777777" w:rsidTr="006D6C8B">
        <w:trPr>
          <w:jc w:val="center"/>
        </w:trPr>
        <w:tc>
          <w:tcPr>
            <w:tcW w:w="1084" w:type="dxa"/>
          </w:tcPr>
          <w:p w14:paraId="3F6AF16B" w14:textId="77777777" w:rsidR="00962990" w:rsidRPr="004C7B79" w:rsidRDefault="00962990" w:rsidP="00962990">
            <w:pPr>
              <w:spacing w:after="160" w:line="259" w:lineRule="auto"/>
              <w:jc w:val="both"/>
              <w:rPr>
                <w:rFonts w:asciiTheme="minorHAnsi" w:hAnsiTheme="minorHAnsi"/>
                <w:szCs w:val="20"/>
              </w:rPr>
            </w:pPr>
            <w:r w:rsidRPr="004C7B79">
              <w:rPr>
                <w:rFonts w:asciiTheme="minorHAnsi" w:hAnsiTheme="minorHAnsi"/>
                <w:szCs w:val="20"/>
              </w:rPr>
              <w:t>329</w:t>
            </w:r>
          </w:p>
        </w:tc>
        <w:tc>
          <w:tcPr>
            <w:tcW w:w="1758" w:type="dxa"/>
          </w:tcPr>
          <w:p w14:paraId="04BC66F3"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Ostali nespomenuti rashodi poslovanja</w:t>
            </w:r>
          </w:p>
        </w:tc>
        <w:tc>
          <w:tcPr>
            <w:tcW w:w="897" w:type="dxa"/>
            <w:vAlign w:val="top"/>
          </w:tcPr>
          <w:p w14:paraId="4AC619EB"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EUR</w:t>
            </w:r>
          </w:p>
        </w:tc>
        <w:tc>
          <w:tcPr>
            <w:tcW w:w="1284" w:type="dxa"/>
          </w:tcPr>
          <w:p w14:paraId="2CDD3B91" w14:textId="7AF15CCE" w:rsidR="00962990" w:rsidRPr="004C7B79" w:rsidRDefault="00962990" w:rsidP="00962990">
            <w:pPr>
              <w:spacing w:after="160" w:line="259" w:lineRule="auto"/>
              <w:jc w:val="right"/>
              <w:rPr>
                <w:rFonts w:asciiTheme="minorHAnsi" w:hAnsiTheme="minorHAnsi"/>
                <w:szCs w:val="20"/>
              </w:rPr>
            </w:pPr>
            <w:r w:rsidRPr="00575376">
              <w:rPr>
                <w:szCs w:val="20"/>
              </w:rPr>
              <w:t>4.000</w:t>
            </w:r>
          </w:p>
        </w:tc>
        <w:tc>
          <w:tcPr>
            <w:tcW w:w="1284" w:type="dxa"/>
          </w:tcPr>
          <w:p w14:paraId="295B4E1D" w14:textId="177C0032"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284" w:type="dxa"/>
          </w:tcPr>
          <w:p w14:paraId="2ED07472" w14:textId="01A1BD68"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0E0FFEF3" w14:textId="1800CFE8"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r>
      <w:tr w:rsidR="00962990" w:rsidRPr="00A80E59" w14:paraId="49BEAAD5" w14:textId="77777777" w:rsidTr="006D6C8B">
        <w:trPr>
          <w:jc w:val="center"/>
        </w:trPr>
        <w:tc>
          <w:tcPr>
            <w:tcW w:w="1084" w:type="dxa"/>
          </w:tcPr>
          <w:p w14:paraId="249F8F8B" w14:textId="77777777" w:rsidR="00962990" w:rsidRPr="004C7B79" w:rsidRDefault="00962990" w:rsidP="00962990">
            <w:pPr>
              <w:spacing w:after="160" w:line="259" w:lineRule="auto"/>
              <w:jc w:val="both"/>
              <w:rPr>
                <w:rFonts w:asciiTheme="minorHAnsi" w:hAnsiTheme="minorHAnsi"/>
                <w:szCs w:val="20"/>
              </w:rPr>
            </w:pPr>
            <w:r w:rsidRPr="004C7B79">
              <w:rPr>
                <w:rFonts w:asciiTheme="minorHAnsi" w:hAnsiTheme="minorHAnsi"/>
                <w:szCs w:val="20"/>
              </w:rPr>
              <w:t>343</w:t>
            </w:r>
          </w:p>
        </w:tc>
        <w:tc>
          <w:tcPr>
            <w:tcW w:w="1758" w:type="dxa"/>
          </w:tcPr>
          <w:p w14:paraId="18527CEC"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Ostali financijski rashodi</w:t>
            </w:r>
          </w:p>
        </w:tc>
        <w:tc>
          <w:tcPr>
            <w:tcW w:w="897" w:type="dxa"/>
            <w:vAlign w:val="top"/>
          </w:tcPr>
          <w:p w14:paraId="2F8F30C5"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EUR</w:t>
            </w:r>
          </w:p>
        </w:tc>
        <w:tc>
          <w:tcPr>
            <w:tcW w:w="1284" w:type="dxa"/>
          </w:tcPr>
          <w:p w14:paraId="234EB089" w14:textId="56CDEFAD" w:rsidR="00962990" w:rsidRPr="004C7B79" w:rsidRDefault="00962990" w:rsidP="00962990">
            <w:pPr>
              <w:spacing w:after="160" w:line="259" w:lineRule="auto"/>
              <w:jc w:val="right"/>
              <w:rPr>
                <w:rFonts w:asciiTheme="minorHAnsi" w:hAnsiTheme="minorHAnsi"/>
                <w:szCs w:val="20"/>
              </w:rPr>
            </w:pPr>
            <w:r w:rsidRPr="00575376">
              <w:rPr>
                <w:szCs w:val="20"/>
              </w:rPr>
              <w:t>500</w:t>
            </w:r>
          </w:p>
        </w:tc>
        <w:tc>
          <w:tcPr>
            <w:tcW w:w="1284" w:type="dxa"/>
          </w:tcPr>
          <w:p w14:paraId="0B1AC295" w14:textId="7C000795"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284" w:type="dxa"/>
          </w:tcPr>
          <w:p w14:paraId="1CA77518" w14:textId="3118D715"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5F43DE94" w14:textId="4C8973CD"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r>
      <w:tr w:rsidR="00962990" w:rsidRPr="00A80E59" w14:paraId="657193C4" w14:textId="77777777" w:rsidTr="006D6C8B">
        <w:trPr>
          <w:jc w:val="center"/>
        </w:trPr>
        <w:tc>
          <w:tcPr>
            <w:tcW w:w="1084" w:type="dxa"/>
          </w:tcPr>
          <w:p w14:paraId="32AC89C4" w14:textId="77777777" w:rsidR="00962990" w:rsidRPr="004C7B79" w:rsidRDefault="00962990" w:rsidP="00962990">
            <w:pPr>
              <w:spacing w:after="160" w:line="259" w:lineRule="auto"/>
              <w:jc w:val="both"/>
              <w:rPr>
                <w:rFonts w:asciiTheme="minorHAnsi" w:hAnsiTheme="minorHAnsi"/>
                <w:szCs w:val="20"/>
              </w:rPr>
            </w:pPr>
            <w:r w:rsidRPr="004C7B79">
              <w:rPr>
                <w:rFonts w:asciiTheme="minorHAnsi" w:hAnsiTheme="minorHAnsi"/>
                <w:szCs w:val="20"/>
              </w:rPr>
              <w:t>422</w:t>
            </w:r>
          </w:p>
        </w:tc>
        <w:tc>
          <w:tcPr>
            <w:tcW w:w="1758" w:type="dxa"/>
          </w:tcPr>
          <w:p w14:paraId="202DFC9F"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Postrojenja i oprema</w:t>
            </w:r>
          </w:p>
        </w:tc>
        <w:tc>
          <w:tcPr>
            <w:tcW w:w="897" w:type="dxa"/>
            <w:vAlign w:val="top"/>
          </w:tcPr>
          <w:p w14:paraId="1F412021" w14:textId="77777777" w:rsidR="00962990" w:rsidRPr="004C7B79" w:rsidRDefault="00962990" w:rsidP="00962990">
            <w:pPr>
              <w:spacing w:after="160" w:line="259" w:lineRule="auto"/>
              <w:jc w:val="left"/>
              <w:rPr>
                <w:rFonts w:asciiTheme="minorHAnsi" w:hAnsiTheme="minorHAnsi"/>
                <w:szCs w:val="20"/>
              </w:rPr>
            </w:pPr>
            <w:r w:rsidRPr="004C7B79">
              <w:rPr>
                <w:rFonts w:asciiTheme="minorHAnsi" w:hAnsiTheme="minorHAnsi"/>
                <w:szCs w:val="20"/>
              </w:rPr>
              <w:t>EUR</w:t>
            </w:r>
          </w:p>
        </w:tc>
        <w:tc>
          <w:tcPr>
            <w:tcW w:w="1284" w:type="dxa"/>
          </w:tcPr>
          <w:p w14:paraId="207A4697" w14:textId="3CB91B9E" w:rsidR="00962990" w:rsidRPr="004C7B79" w:rsidRDefault="00962990" w:rsidP="00962990">
            <w:pPr>
              <w:spacing w:after="160" w:line="259" w:lineRule="auto"/>
              <w:jc w:val="right"/>
              <w:rPr>
                <w:rFonts w:asciiTheme="minorHAnsi" w:hAnsiTheme="minorHAnsi"/>
                <w:szCs w:val="20"/>
              </w:rPr>
            </w:pPr>
            <w:r w:rsidRPr="00575376">
              <w:rPr>
                <w:szCs w:val="20"/>
              </w:rPr>
              <w:t>2.175</w:t>
            </w:r>
          </w:p>
        </w:tc>
        <w:tc>
          <w:tcPr>
            <w:tcW w:w="1284" w:type="dxa"/>
          </w:tcPr>
          <w:p w14:paraId="380726AB" w14:textId="7AEC0542"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-1.000</w:t>
            </w:r>
          </w:p>
        </w:tc>
        <w:tc>
          <w:tcPr>
            <w:tcW w:w="1284" w:type="dxa"/>
          </w:tcPr>
          <w:p w14:paraId="056341F8" w14:textId="20C92537"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4BE68462" w14:textId="36A179A9" w:rsidR="00962990" w:rsidRPr="004C7B79" w:rsidRDefault="00962990" w:rsidP="00962990">
            <w:pPr>
              <w:spacing w:after="160" w:line="259" w:lineRule="auto"/>
              <w:jc w:val="right"/>
              <w:rPr>
                <w:rFonts w:asciiTheme="minorHAnsi" w:hAnsiTheme="minorHAnsi"/>
                <w:szCs w:val="20"/>
              </w:rPr>
            </w:pPr>
            <w:r>
              <w:rPr>
                <w:rFonts w:asciiTheme="minorHAnsi" w:hAnsiTheme="minorHAnsi"/>
                <w:szCs w:val="20"/>
              </w:rPr>
              <w:t>0</w:t>
            </w:r>
          </w:p>
        </w:tc>
      </w:tr>
      <w:tr w:rsidR="00962990" w:rsidRPr="00A80E59" w14:paraId="7DCB66BC" w14:textId="77777777" w:rsidTr="006D6C8B">
        <w:trPr>
          <w:jc w:val="center"/>
        </w:trPr>
        <w:tc>
          <w:tcPr>
            <w:tcW w:w="1084" w:type="dxa"/>
          </w:tcPr>
          <w:p w14:paraId="513EC32F" w14:textId="77777777" w:rsidR="00962990" w:rsidRPr="008053A0" w:rsidRDefault="00962990" w:rsidP="00962990">
            <w:pPr>
              <w:spacing w:after="160" w:line="259" w:lineRule="auto"/>
              <w:jc w:val="both"/>
              <w:rPr>
                <w:rFonts w:asciiTheme="minorHAnsi" w:hAnsiTheme="minorHAnsi"/>
                <w:szCs w:val="20"/>
              </w:rPr>
            </w:pPr>
            <w:r w:rsidRPr="008053A0">
              <w:rPr>
                <w:rFonts w:asciiTheme="minorHAnsi" w:hAnsiTheme="minorHAnsi"/>
                <w:szCs w:val="20"/>
              </w:rPr>
              <w:t>424</w:t>
            </w:r>
          </w:p>
        </w:tc>
        <w:tc>
          <w:tcPr>
            <w:tcW w:w="1758" w:type="dxa"/>
          </w:tcPr>
          <w:p w14:paraId="6FD2BB03"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Knjige, umjetnička djela i ostale izložbene vrijednosti</w:t>
            </w:r>
          </w:p>
        </w:tc>
        <w:tc>
          <w:tcPr>
            <w:tcW w:w="897" w:type="dxa"/>
            <w:vAlign w:val="top"/>
          </w:tcPr>
          <w:p w14:paraId="025D533C" w14:textId="77777777" w:rsidR="00962990" w:rsidRPr="008053A0" w:rsidRDefault="00962990" w:rsidP="00962990">
            <w:pPr>
              <w:spacing w:after="160" w:line="259" w:lineRule="auto"/>
              <w:jc w:val="left"/>
              <w:rPr>
                <w:rFonts w:asciiTheme="minorHAnsi" w:hAnsiTheme="minorHAnsi"/>
                <w:szCs w:val="20"/>
              </w:rPr>
            </w:pPr>
            <w:r w:rsidRPr="008053A0">
              <w:rPr>
                <w:rFonts w:asciiTheme="minorHAnsi" w:hAnsiTheme="minorHAnsi"/>
                <w:szCs w:val="20"/>
              </w:rPr>
              <w:t>EUR</w:t>
            </w:r>
          </w:p>
        </w:tc>
        <w:tc>
          <w:tcPr>
            <w:tcW w:w="1284" w:type="dxa"/>
          </w:tcPr>
          <w:p w14:paraId="514EE310" w14:textId="5DD85D45" w:rsidR="00962990" w:rsidRPr="008053A0" w:rsidRDefault="00962990" w:rsidP="00962990">
            <w:pPr>
              <w:spacing w:after="160" w:line="259" w:lineRule="auto"/>
              <w:jc w:val="right"/>
              <w:rPr>
                <w:rFonts w:asciiTheme="minorHAnsi" w:hAnsiTheme="minorHAnsi"/>
                <w:szCs w:val="20"/>
              </w:rPr>
            </w:pPr>
            <w:r w:rsidRPr="00575376">
              <w:rPr>
                <w:szCs w:val="20"/>
              </w:rPr>
              <w:t>1.000</w:t>
            </w:r>
          </w:p>
        </w:tc>
        <w:tc>
          <w:tcPr>
            <w:tcW w:w="1284" w:type="dxa"/>
          </w:tcPr>
          <w:p w14:paraId="243DB118" w14:textId="5837E781"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284" w:type="dxa"/>
          </w:tcPr>
          <w:p w14:paraId="6DBFBA76" w14:textId="08FEDD78"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6F612B6A" w14:textId="46255A85" w:rsidR="00962990" w:rsidRPr="008053A0" w:rsidRDefault="00962990" w:rsidP="00962990">
            <w:pPr>
              <w:spacing w:after="160" w:line="259" w:lineRule="auto"/>
              <w:jc w:val="right"/>
              <w:rPr>
                <w:rFonts w:asciiTheme="minorHAnsi" w:hAnsiTheme="minorHAnsi"/>
                <w:szCs w:val="20"/>
              </w:rPr>
            </w:pPr>
            <w:r>
              <w:rPr>
                <w:rFonts w:asciiTheme="minorHAnsi" w:hAnsiTheme="minorHAnsi"/>
                <w:szCs w:val="20"/>
              </w:rPr>
              <w:t>0</w:t>
            </w:r>
          </w:p>
        </w:tc>
      </w:tr>
      <w:tr w:rsidR="00381218" w:rsidRPr="00A80E59" w14:paraId="35BC8952" w14:textId="77777777" w:rsidTr="006D6C8B">
        <w:trPr>
          <w:jc w:val="center"/>
        </w:trPr>
        <w:tc>
          <w:tcPr>
            <w:tcW w:w="3739" w:type="dxa"/>
            <w:gridSpan w:val="3"/>
          </w:tcPr>
          <w:p w14:paraId="7F31236B" w14:textId="77777777" w:rsidR="00381218" w:rsidRPr="008053A0" w:rsidRDefault="00381218" w:rsidP="00381218">
            <w:pPr>
              <w:spacing w:after="160" w:line="259" w:lineRule="auto"/>
              <w:jc w:val="left"/>
              <w:rPr>
                <w:rFonts w:asciiTheme="minorHAnsi" w:hAnsiTheme="minorHAnsi"/>
                <w:szCs w:val="20"/>
              </w:rPr>
            </w:pPr>
            <w:r w:rsidRPr="008053A0">
              <w:rPr>
                <w:rFonts w:asciiTheme="minorHAnsi" w:hAnsiTheme="minorHAnsi"/>
                <w:szCs w:val="20"/>
              </w:rPr>
              <w:t>UKUPNO:</w:t>
            </w:r>
          </w:p>
        </w:tc>
        <w:tc>
          <w:tcPr>
            <w:tcW w:w="1284" w:type="dxa"/>
          </w:tcPr>
          <w:p w14:paraId="1B28BA15" w14:textId="59CFE381" w:rsidR="00381218" w:rsidRPr="008053A0" w:rsidRDefault="00381218" w:rsidP="00381218">
            <w:pPr>
              <w:spacing w:after="160" w:line="259" w:lineRule="auto"/>
              <w:jc w:val="right"/>
              <w:rPr>
                <w:rFonts w:asciiTheme="minorHAnsi" w:hAnsiTheme="minorHAnsi"/>
                <w:szCs w:val="20"/>
              </w:rPr>
            </w:pPr>
            <w:r>
              <w:rPr>
                <w:rFonts w:asciiTheme="minorHAnsi" w:hAnsiTheme="minorHAnsi"/>
                <w:szCs w:val="20"/>
              </w:rPr>
              <w:t>41.061</w:t>
            </w:r>
          </w:p>
        </w:tc>
        <w:tc>
          <w:tcPr>
            <w:tcW w:w="1284" w:type="dxa"/>
          </w:tcPr>
          <w:p w14:paraId="75D02B68" w14:textId="22A33AB2" w:rsidR="00381218" w:rsidRPr="008053A0" w:rsidRDefault="00962990" w:rsidP="00381218">
            <w:pPr>
              <w:spacing w:after="160" w:line="259" w:lineRule="auto"/>
              <w:jc w:val="right"/>
              <w:rPr>
                <w:rFonts w:asciiTheme="minorHAnsi" w:hAnsiTheme="minorHAnsi"/>
                <w:szCs w:val="20"/>
              </w:rPr>
            </w:pPr>
            <w:r>
              <w:rPr>
                <w:rFonts w:asciiTheme="minorHAnsi" w:hAnsiTheme="minorHAnsi"/>
                <w:szCs w:val="20"/>
              </w:rPr>
              <w:t>0</w:t>
            </w:r>
          </w:p>
        </w:tc>
        <w:tc>
          <w:tcPr>
            <w:tcW w:w="1284" w:type="dxa"/>
          </w:tcPr>
          <w:p w14:paraId="4E1E2DA4" w14:textId="1869439D" w:rsidR="00381218" w:rsidRPr="008053A0" w:rsidRDefault="00962990" w:rsidP="00381218">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76C9C5F7" w14:textId="39810331" w:rsidR="00381218" w:rsidRPr="008053A0" w:rsidRDefault="00962990" w:rsidP="00381218">
            <w:pPr>
              <w:spacing w:after="160" w:line="259" w:lineRule="auto"/>
              <w:jc w:val="right"/>
              <w:rPr>
                <w:rFonts w:asciiTheme="minorHAnsi" w:hAnsiTheme="minorHAnsi"/>
                <w:szCs w:val="20"/>
              </w:rPr>
            </w:pPr>
            <w:r>
              <w:rPr>
                <w:rFonts w:asciiTheme="minorHAnsi" w:hAnsiTheme="minorHAnsi"/>
                <w:szCs w:val="20"/>
              </w:rPr>
              <w:t>0</w:t>
            </w:r>
          </w:p>
        </w:tc>
      </w:tr>
      <w:tr w:rsidR="00381218" w:rsidRPr="00A80E59" w14:paraId="626D1A51" w14:textId="77777777" w:rsidTr="003A773E">
        <w:trPr>
          <w:jc w:val="center"/>
        </w:trPr>
        <w:tc>
          <w:tcPr>
            <w:tcW w:w="9067" w:type="dxa"/>
            <w:gridSpan w:val="7"/>
          </w:tcPr>
          <w:p w14:paraId="176A41DB" w14:textId="7E4196B4" w:rsidR="00381218" w:rsidRPr="008053A0" w:rsidRDefault="00381218" w:rsidP="00381218">
            <w:pPr>
              <w:jc w:val="left"/>
              <w:rPr>
                <w:szCs w:val="20"/>
              </w:rPr>
            </w:pPr>
            <w:r>
              <w:rPr>
                <w:szCs w:val="20"/>
              </w:rPr>
              <w:t>Namjenska 45</w:t>
            </w:r>
          </w:p>
        </w:tc>
      </w:tr>
      <w:tr w:rsidR="00962990" w:rsidRPr="00A80E59" w14:paraId="53A23367" w14:textId="77777777" w:rsidTr="003A773E">
        <w:trPr>
          <w:jc w:val="center"/>
        </w:trPr>
        <w:tc>
          <w:tcPr>
            <w:tcW w:w="1084" w:type="dxa"/>
          </w:tcPr>
          <w:p w14:paraId="3F8F024E" w14:textId="4DF62697" w:rsidR="00962990" w:rsidRPr="008053A0" w:rsidRDefault="00962990" w:rsidP="00962990">
            <w:pPr>
              <w:spacing w:after="160" w:line="259" w:lineRule="auto"/>
              <w:jc w:val="both"/>
              <w:rPr>
                <w:rFonts w:asciiTheme="minorHAnsi" w:hAnsiTheme="minorHAnsi"/>
                <w:szCs w:val="20"/>
              </w:rPr>
            </w:pPr>
            <w:r w:rsidRPr="001E2587">
              <w:rPr>
                <w:szCs w:val="20"/>
              </w:rPr>
              <w:t>321</w:t>
            </w:r>
          </w:p>
        </w:tc>
        <w:tc>
          <w:tcPr>
            <w:tcW w:w="1758" w:type="dxa"/>
          </w:tcPr>
          <w:p w14:paraId="6C58326A" w14:textId="77335248" w:rsidR="00962990" w:rsidRPr="008053A0" w:rsidRDefault="00962990" w:rsidP="00962990">
            <w:pPr>
              <w:spacing w:after="160" w:line="259" w:lineRule="auto"/>
              <w:jc w:val="left"/>
              <w:rPr>
                <w:rFonts w:asciiTheme="minorHAnsi" w:hAnsiTheme="minorHAnsi"/>
                <w:szCs w:val="20"/>
              </w:rPr>
            </w:pPr>
            <w:r w:rsidRPr="001E2587">
              <w:rPr>
                <w:szCs w:val="20"/>
              </w:rPr>
              <w:t>Naknade troškova  zaposlenima</w:t>
            </w:r>
          </w:p>
        </w:tc>
        <w:tc>
          <w:tcPr>
            <w:tcW w:w="897" w:type="dxa"/>
          </w:tcPr>
          <w:p w14:paraId="0E9302AC" w14:textId="06E895C9" w:rsidR="00962990" w:rsidRPr="008053A0" w:rsidRDefault="00962990" w:rsidP="00962990">
            <w:pPr>
              <w:spacing w:after="160" w:line="259" w:lineRule="auto"/>
              <w:jc w:val="left"/>
              <w:rPr>
                <w:rFonts w:asciiTheme="minorHAnsi" w:hAnsiTheme="minorHAnsi"/>
                <w:szCs w:val="20"/>
              </w:rPr>
            </w:pPr>
            <w:r w:rsidRPr="001E2587">
              <w:rPr>
                <w:szCs w:val="20"/>
              </w:rPr>
              <w:t>EUR</w:t>
            </w:r>
          </w:p>
        </w:tc>
        <w:tc>
          <w:tcPr>
            <w:tcW w:w="1284" w:type="dxa"/>
          </w:tcPr>
          <w:p w14:paraId="38DA4532" w14:textId="42D6D675" w:rsidR="00962990" w:rsidRPr="008053A0" w:rsidRDefault="00962990" w:rsidP="00962990">
            <w:pPr>
              <w:spacing w:after="160" w:line="259" w:lineRule="auto"/>
              <w:jc w:val="right"/>
              <w:rPr>
                <w:rFonts w:asciiTheme="minorHAnsi" w:hAnsiTheme="minorHAnsi"/>
                <w:szCs w:val="20"/>
              </w:rPr>
            </w:pPr>
            <w:r w:rsidRPr="00575376">
              <w:rPr>
                <w:szCs w:val="20"/>
              </w:rPr>
              <w:t>4.500</w:t>
            </w:r>
          </w:p>
        </w:tc>
        <w:tc>
          <w:tcPr>
            <w:tcW w:w="1284" w:type="dxa"/>
          </w:tcPr>
          <w:p w14:paraId="289D584C" w14:textId="33256ABD" w:rsidR="00962990" w:rsidRPr="008053A0" w:rsidRDefault="00627B30" w:rsidP="00962990">
            <w:pPr>
              <w:spacing w:after="160" w:line="259" w:lineRule="auto"/>
              <w:jc w:val="right"/>
              <w:rPr>
                <w:rFonts w:asciiTheme="minorHAnsi" w:hAnsiTheme="minorHAnsi"/>
                <w:szCs w:val="20"/>
              </w:rPr>
            </w:pPr>
            <w:r>
              <w:rPr>
                <w:rFonts w:asciiTheme="minorHAnsi" w:hAnsiTheme="minorHAnsi"/>
                <w:szCs w:val="20"/>
              </w:rPr>
              <w:t>0</w:t>
            </w:r>
          </w:p>
        </w:tc>
        <w:tc>
          <w:tcPr>
            <w:tcW w:w="1284" w:type="dxa"/>
          </w:tcPr>
          <w:p w14:paraId="375119E0" w14:textId="77B66A89" w:rsidR="00962990" w:rsidRPr="008053A0" w:rsidRDefault="00627B30" w:rsidP="00962990">
            <w:pPr>
              <w:spacing w:after="160" w:line="259" w:lineRule="auto"/>
              <w:jc w:val="right"/>
              <w:rPr>
                <w:rFonts w:asciiTheme="minorHAnsi" w:hAnsiTheme="minorHAnsi"/>
                <w:szCs w:val="20"/>
              </w:rPr>
            </w:pPr>
            <w:r>
              <w:rPr>
                <w:rFonts w:asciiTheme="minorHAnsi" w:hAnsiTheme="minorHAnsi"/>
                <w:szCs w:val="20"/>
              </w:rPr>
              <w:t>0</w:t>
            </w:r>
          </w:p>
        </w:tc>
        <w:tc>
          <w:tcPr>
            <w:tcW w:w="1476" w:type="dxa"/>
          </w:tcPr>
          <w:p w14:paraId="3D5A7E0B" w14:textId="339DEC48" w:rsidR="00962990" w:rsidRPr="008053A0" w:rsidRDefault="00627B30" w:rsidP="00962990">
            <w:pPr>
              <w:spacing w:after="160" w:line="259" w:lineRule="auto"/>
              <w:jc w:val="right"/>
              <w:rPr>
                <w:rFonts w:asciiTheme="minorHAnsi" w:hAnsiTheme="minorHAnsi"/>
                <w:szCs w:val="20"/>
              </w:rPr>
            </w:pPr>
            <w:r>
              <w:rPr>
                <w:rFonts w:asciiTheme="minorHAnsi" w:hAnsiTheme="minorHAnsi"/>
                <w:szCs w:val="20"/>
              </w:rPr>
              <w:t>0</w:t>
            </w:r>
          </w:p>
        </w:tc>
      </w:tr>
      <w:tr w:rsidR="00962990" w:rsidRPr="00A80E59" w14:paraId="04AC70E8" w14:textId="77777777" w:rsidTr="003A773E">
        <w:trPr>
          <w:jc w:val="center"/>
        </w:trPr>
        <w:tc>
          <w:tcPr>
            <w:tcW w:w="1084" w:type="dxa"/>
          </w:tcPr>
          <w:p w14:paraId="6A74D87A" w14:textId="23DC90C6" w:rsidR="00962990" w:rsidRPr="008053A0" w:rsidRDefault="00962990" w:rsidP="00962990">
            <w:pPr>
              <w:jc w:val="both"/>
              <w:rPr>
                <w:szCs w:val="20"/>
              </w:rPr>
            </w:pPr>
            <w:r w:rsidRPr="001E2587">
              <w:rPr>
                <w:szCs w:val="20"/>
              </w:rPr>
              <w:t>322</w:t>
            </w:r>
          </w:p>
        </w:tc>
        <w:tc>
          <w:tcPr>
            <w:tcW w:w="1758" w:type="dxa"/>
          </w:tcPr>
          <w:p w14:paraId="1FA19F42" w14:textId="5FAAC907" w:rsidR="00962990" w:rsidRPr="008053A0" w:rsidRDefault="00962990" w:rsidP="00962990">
            <w:pPr>
              <w:rPr>
                <w:szCs w:val="20"/>
              </w:rPr>
            </w:pPr>
            <w:r w:rsidRPr="001E2587">
              <w:rPr>
                <w:szCs w:val="20"/>
              </w:rPr>
              <w:t>Rashodi za materijal i energiju</w:t>
            </w:r>
          </w:p>
        </w:tc>
        <w:tc>
          <w:tcPr>
            <w:tcW w:w="897" w:type="dxa"/>
          </w:tcPr>
          <w:p w14:paraId="16675FC6" w14:textId="35EF0E39" w:rsidR="00962990" w:rsidRPr="008053A0" w:rsidRDefault="00962990" w:rsidP="00962990">
            <w:pPr>
              <w:rPr>
                <w:szCs w:val="20"/>
              </w:rPr>
            </w:pPr>
            <w:r w:rsidRPr="001E2587">
              <w:rPr>
                <w:szCs w:val="20"/>
              </w:rPr>
              <w:t>EUR</w:t>
            </w:r>
          </w:p>
        </w:tc>
        <w:tc>
          <w:tcPr>
            <w:tcW w:w="1284" w:type="dxa"/>
          </w:tcPr>
          <w:p w14:paraId="16D1FCA2" w14:textId="387B4038" w:rsidR="00962990" w:rsidRPr="008053A0" w:rsidRDefault="00962990" w:rsidP="00962990">
            <w:pPr>
              <w:jc w:val="right"/>
              <w:rPr>
                <w:szCs w:val="20"/>
              </w:rPr>
            </w:pPr>
            <w:r w:rsidRPr="00575376">
              <w:rPr>
                <w:szCs w:val="20"/>
              </w:rPr>
              <w:t>16.500</w:t>
            </w:r>
          </w:p>
        </w:tc>
        <w:tc>
          <w:tcPr>
            <w:tcW w:w="1284" w:type="dxa"/>
          </w:tcPr>
          <w:p w14:paraId="10D59431" w14:textId="54F9C032" w:rsidR="00962990" w:rsidRPr="008053A0" w:rsidRDefault="00627B30" w:rsidP="00962990">
            <w:pPr>
              <w:jc w:val="right"/>
              <w:rPr>
                <w:szCs w:val="20"/>
              </w:rPr>
            </w:pPr>
            <w:r>
              <w:rPr>
                <w:szCs w:val="20"/>
              </w:rPr>
              <w:t>0</w:t>
            </w:r>
          </w:p>
        </w:tc>
        <w:tc>
          <w:tcPr>
            <w:tcW w:w="1284" w:type="dxa"/>
          </w:tcPr>
          <w:p w14:paraId="6CA2DE43" w14:textId="06C8226B" w:rsidR="00962990" w:rsidRPr="008053A0" w:rsidRDefault="00627B30" w:rsidP="00962990">
            <w:pPr>
              <w:jc w:val="right"/>
              <w:rPr>
                <w:szCs w:val="20"/>
              </w:rPr>
            </w:pPr>
            <w:r>
              <w:rPr>
                <w:szCs w:val="20"/>
              </w:rPr>
              <w:t>0</w:t>
            </w:r>
          </w:p>
        </w:tc>
        <w:tc>
          <w:tcPr>
            <w:tcW w:w="1476" w:type="dxa"/>
          </w:tcPr>
          <w:p w14:paraId="3F358E9A" w14:textId="5B3E59CC" w:rsidR="00962990" w:rsidRPr="008053A0" w:rsidRDefault="00627B30" w:rsidP="00962990">
            <w:pPr>
              <w:jc w:val="right"/>
              <w:rPr>
                <w:szCs w:val="20"/>
              </w:rPr>
            </w:pPr>
            <w:r>
              <w:rPr>
                <w:szCs w:val="20"/>
              </w:rPr>
              <w:t>0</w:t>
            </w:r>
          </w:p>
        </w:tc>
      </w:tr>
      <w:tr w:rsidR="005476F7" w:rsidRPr="00A80E59" w14:paraId="2936FE44" w14:textId="77777777" w:rsidTr="003A773E">
        <w:trPr>
          <w:jc w:val="center"/>
        </w:trPr>
        <w:tc>
          <w:tcPr>
            <w:tcW w:w="1084" w:type="dxa"/>
          </w:tcPr>
          <w:p w14:paraId="7AAECBA5" w14:textId="68370DFA" w:rsidR="005476F7" w:rsidRPr="008053A0" w:rsidRDefault="005476F7" w:rsidP="005476F7">
            <w:pPr>
              <w:jc w:val="both"/>
              <w:rPr>
                <w:szCs w:val="20"/>
              </w:rPr>
            </w:pPr>
            <w:r>
              <w:rPr>
                <w:szCs w:val="20"/>
              </w:rPr>
              <w:t>323</w:t>
            </w:r>
          </w:p>
        </w:tc>
        <w:tc>
          <w:tcPr>
            <w:tcW w:w="1758" w:type="dxa"/>
          </w:tcPr>
          <w:p w14:paraId="1EC77CD1" w14:textId="232012CD" w:rsidR="005476F7" w:rsidRPr="008053A0" w:rsidRDefault="005476F7" w:rsidP="005476F7">
            <w:pPr>
              <w:rPr>
                <w:szCs w:val="20"/>
              </w:rPr>
            </w:pPr>
            <w:r>
              <w:rPr>
                <w:szCs w:val="20"/>
              </w:rPr>
              <w:t>Rashodi za usluge</w:t>
            </w:r>
          </w:p>
        </w:tc>
        <w:tc>
          <w:tcPr>
            <w:tcW w:w="897" w:type="dxa"/>
          </w:tcPr>
          <w:p w14:paraId="660C2BC6" w14:textId="207E1A4A" w:rsidR="005476F7" w:rsidRPr="008053A0" w:rsidRDefault="005476F7" w:rsidP="005476F7">
            <w:pPr>
              <w:rPr>
                <w:szCs w:val="20"/>
              </w:rPr>
            </w:pPr>
            <w:r>
              <w:t>EUR</w:t>
            </w:r>
          </w:p>
        </w:tc>
        <w:tc>
          <w:tcPr>
            <w:tcW w:w="1284" w:type="dxa"/>
          </w:tcPr>
          <w:p w14:paraId="7BF84090" w14:textId="0A3E94A4" w:rsidR="005476F7" w:rsidRPr="008053A0" w:rsidRDefault="00627B30" w:rsidP="005476F7">
            <w:pPr>
              <w:jc w:val="right"/>
              <w:rPr>
                <w:szCs w:val="20"/>
              </w:rPr>
            </w:pPr>
            <w:r w:rsidRPr="00575376">
              <w:rPr>
                <w:szCs w:val="20"/>
              </w:rPr>
              <w:t>4.000</w:t>
            </w:r>
          </w:p>
        </w:tc>
        <w:tc>
          <w:tcPr>
            <w:tcW w:w="1284" w:type="dxa"/>
          </w:tcPr>
          <w:p w14:paraId="7DD1DB41" w14:textId="5EDD8568" w:rsidR="005476F7" w:rsidRPr="008053A0" w:rsidRDefault="00627B30" w:rsidP="005476F7">
            <w:pPr>
              <w:jc w:val="right"/>
              <w:rPr>
                <w:szCs w:val="20"/>
              </w:rPr>
            </w:pPr>
            <w:r>
              <w:rPr>
                <w:szCs w:val="20"/>
              </w:rPr>
              <w:t>0</w:t>
            </w:r>
          </w:p>
        </w:tc>
        <w:tc>
          <w:tcPr>
            <w:tcW w:w="1284" w:type="dxa"/>
          </w:tcPr>
          <w:p w14:paraId="76D5520F" w14:textId="096480A3" w:rsidR="005476F7" w:rsidRPr="008053A0" w:rsidRDefault="00627B30" w:rsidP="005476F7">
            <w:pPr>
              <w:jc w:val="right"/>
              <w:rPr>
                <w:szCs w:val="20"/>
              </w:rPr>
            </w:pPr>
            <w:r>
              <w:rPr>
                <w:szCs w:val="20"/>
              </w:rPr>
              <w:t>0</w:t>
            </w:r>
          </w:p>
        </w:tc>
        <w:tc>
          <w:tcPr>
            <w:tcW w:w="1476" w:type="dxa"/>
          </w:tcPr>
          <w:p w14:paraId="70B9F69E" w14:textId="2A8380F2" w:rsidR="005476F7" w:rsidRPr="008053A0" w:rsidRDefault="00627B30" w:rsidP="005476F7">
            <w:pPr>
              <w:jc w:val="right"/>
              <w:rPr>
                <w:szCs w:val="20"/>
              </w:rPr>
            </w:pPr>
            <w:r>
              <w:rPr>
                <w:szCs w:val="20"/>
              </w:rPr>
              <w:t>0</w:t>
            </w:r>
          </w:p>
        </w:tc>
      </w:tr>
      <w:tr w:rsidR="00627B30" w:rsidRPr="00A80E59" w14:paraId="0DC742F5" w14:textId="77777777" w:rsidTr="00C6773E">
        <w:trPr>
          <w:jc w:val="center"/>
        </w:trPr>
        <w:tc>
          <w:tcPr>
            <w:tcW w:w="1084" w:type="dxa"/>
            <w:shd w:val="clear" w:color="auto" w:fill="B5C0D8"/>
          </w:tcPr>
          <w:p w14:paraId="0FCA825D" w14:textId="77777777" w:rsidR="00627B30" w:rsidRPr="00A80E59" w:rsidRDefault="00627B30" w:rsidP="00627B30">
            <w:pPr>
              <w:spacing w:after="0" w:line="259" w:lineRule="auto"/>
              <w:jc w:val="left"/>
              <w:rPr>
                <w:rFonts w:asciiTheme="minorHAnsi" w:hAnsiTheme="minorHAnsi" w:cs="Times New Roman"/>
                <w:b/>
                <w:sz w:val="22"/>
              </w:rPr>
            </w:pPr>
            <w:r w:rsidRPr="00A80E59">
              <w:rPr>
                <w:rFonts w:asciiTheme="minorHAnsi" w:hAnsiTheme="minorHAnsi" w:cs="Times New Roman"/>
                <w:b/>
                <w:sz w:val="22"/>
              </w:rPr>
              <w:lastRenderedPageBreak/>
              <w:t>Pokazatelj učinka</w:t>
            </w:r>
          </w:p>
        </w:tc>
        <w:tc>
          <w:tcPr>
            <w:tcW w:w="1758" w:type="dxa"/>
            <w:shd w:val="clear" w:color="auto" w:fill="B5C0D8"/>
          </w:tcPr>
          <w:p w14:paraId="66F7D517" w14:textId="77777777" w:rsidR="00627B30" w:rsidRPr="00A80E59" w:rsidRDefault="00627B30" w:rsidP="00627B30">
            <w:pPr>
              <w:overflowPunct w:val="0"/>
              <w:autoSpaceDE w:val="0"/>
              <w:autoSpaceDN w:val="0"/>
              <w:adjustRightInd w:val="0"/>
              <w:spacing w:after="0"/>
              <w:textAlignment w:val="baseline"/>
              <w:rPr>
                <w:rFonts w:cs="Times New Roman"/>
                <w:b/>
                <w:sz w:val="22"/>
              </w:rPr>
            </w:pPr>
            <w:r w:rsidRPr="00A80E59">
              <w:rPr>
                <w:rFonts w:cs="Times New Roman"/>
                <w:b/>
                <w:sz w:val="22"/>
              </w:rPr>
              <w:t>Definicija</w:t>
            </w:r>
          </w:p>
        </w:tc>
        <w:tc>
          <w:tcPr>
            <w:tcW w:w="897" w:type="dxa"/>
            <w:shd w:val="clear" w:color="auto" w:fill="B5C0D8"/>
          </w:tcPr>
          <w:p w14:paraId="4CB6D31C" w14:textId="77777777" w:rsidR="00627B30" w:rsidRPr="00A80E59" w:rsidRDefault="00627B30" w:rsidP="00627B30">
            <w:pPr>
              <w:overflowPunct w:val="0"/>
              <w:autoSpaceDE w:val="0"/>
              <w:autoSpaceDN w:val="0"/>
              <w:adjustRightInd w:val="0"/>
              <w:spacing w:after="0"/>
              <w:textAlignment w:val="baseline"/>
              <w:rPr>
                <w:rFonts w:cs="Times New Roman"/>
                <w:b/>
                <w:sz w:val="22"/>
              </w:rPr>
            </w:pPr>
            <w:r w:rsidRPr="00A80E59">
              <w:rPr>
                <w:rFonts w:cs="Times New Roman"/>
                <w:b/>
                <w:sz w:val="22"/>
              </w:rPr>
              <w:t>Jedinica</w:t>
            </w:r>
          </w:p>
        </w:tc>
        <w:tc>
          <w:tcPr>
            <w:tcW w:w="1284" w:type="dxa"/>
            <w:shd w:val="clear" w:color="auto" w:fill="B5C0D8"/>
          </w:tcPr>
          <w:p w14:paraId="1CCDA766" w14:textId="77777777" w:rsidR="00627B30" w:rsidRPr="00A80E59" w:rsidRDefault="00627B30" w:rsidP="00627B30">
            <w:pPr>
              <w:overflowPunct w:val="0"/>
              <w:autoSpaceDE w:val="0"/>
              <w:autoSpaceDN w:val="0"/>
              <w:adjustRightInd w:val="0"/>
              <w:spacing w:after="0"/>
              <w:textAlignment w:val="baseline"/>
              <w:rPr>
                <w:rFonts w:cs="Times New Roman"/>
                <w:b/>
                <w:sz w:val="22"/>
              </w:rPr>
            </w:pPr>
            <w:r w:rsidRPr="00A80E59">
              <w:rPr>
                <w:rFonts w:cs="Times New Roman"/>
                <w:b/>
                <w:sz w:val="22"/>
              </w:rPr>
              <w:t>Polazna vrijednost</w:t>
            </w:r>
          </w:p>
        </w:tc>
        <w:tc>
          <w:tcPr>
            <w:tcW w:w="1284" w:type="dxa"/>
            <w:shd w:val="clear" w:color="auto" w:fill="B5C0D8"/>
          </w:tcPr>
          <w:p w14:paraId="189BBFCF" w14:textId="4C43A014" w:rsidR="00627B30" w:rsidRPr="00A80E59" w:rsidRDefault="00627B30" w:rsidP="00627B30">
            <w:pPr>
              <w:overflowPunct w:val="0"/>
              <w:autoSpaceDE w:val="0"/>
              <w:autoSpaceDN w:val="0"/>
              <w:adjustRightInd w:val="0"/>
              <w:spacing w:after="0"/>
              <w:textAlignment w:val="baseline"/>
              <w:rPr>
                <w:rFonts w:cs="Times New Roman"/>
                <w:b/>
                <w:sz w:val="22"/>
              </w:rPr>
            </w:pPr>
            <w:r w:rsidRPr="00575376">
              <w:rPr>
                <w:rFonts w:cs="Times New Roman"/>
                <w:b/>
                <w:sz w:val="22"/>
              </w:rPr>
              <w:t>Ciljana vrijednost (2025.)</w:t>
            </w:r>
          </w:p>
        </w:tc>
        <w:tc>
          <w:tcPr>
            <w:tcW w:w="1284" w:type="dxa"/>
            <w:shd w:val="clear" w:color="auto" w:fill="B5C0D8"/>
          </w:tcPr>
          <w:p w14:paraId="2A1A342E" w14:textId="793B673A" w:rsidR="00627B30" w:rsidRPr="00A80E59" w:rsidRDefault="00627B30" w:rsidP="00627B30">
            <w:pPr>
              <w:overflowPunct w:val="0"/>
              <w:autoSpaceDE w:val="0"/>
              <w:autoSpaceDN w:val="0"/>
              <w:adjustRightInd w:val="0"/>
              <w:spacing w:after="0"/>
              <w:textAlignment w:val="baseline"/>
              <w:rPr>
                <w:rFonts w:cs="Times New Roman"/>
                <w:b/>
                <w:sz w:val="22"/>
              </w:rPr>
            </w:pPr>
            <w:r w:rsidRPr="00575376">
              <w:rPr>
                <w:rFonts w:cs="Times New Roman"/>
                <w:b/>
                <w:sz w:val="22"/>
              </w:rPr>
              <w:t>Ciljana vrijednost (2026.)</w:t>
            </w:r>
          </w:p>
        </w:tc>
        <w:tc>
          <w:tcPr>
            <w:tcW w:w="1476" w:type="dxa"/>
            <w:shd w:val="clear" w:color="auto" w:fill="B5C0D8"/>
          </w:tcPr>
          <w:p w14:paraId="4A50833B" w14:textId="0BDF72C6" w:rsidR="00627B30" w:rsidRPr="00A80E59" w:rsidRDefault="00627B30" w:rsidP="00627B30">
            <w:pPr>
              <w:overflowPunct w:val="0"/>
              <w:autoSpaceDE w:val="0"/>
              <w:autoSpaceDN w:val="0"/>
              <w:adjustRightInd w:val="0"/>
              <w:spacing w:after="0"/>
              <w:textAlignment w:val="baseline"/>
              <w:rPr>
                <w:rFonts w:cs="Times New Roman"/>
                <w:b/>
                <w:sz w:val="22"/>
              </w:rPr>
            </w:pPr>
            <w:r w:rsidRPr="00575376">
              <w:rPr>
                <w:rFonts w:cs="Times New Roman"/>
                <w:b/>
                <w:sz w:val="22"/>
              </w:rPr>
              <w:t>Ciljana vrijednost (2027.)</w:t>
            </w:r>
          </w:p>
        </w:tc>
      </w:tr>
      <w:tr w:rsidR="005476F7" w:rsidRPr="00A80E59" w14:paraId="1F3A8A0B" w14:textId="77777777" w:rsidTr="003A773E">
        <w:trPr>
          <w:jc w:val="center"/>
        </w:trPr>
        <w:tc>
          <w:tcPr>
            <w:tcW w:w="1084" w:type="dxa"/>
          </w:tcPr>
          <w:p w14:paraId="3385FE75" w14:textId="0202ACA4" w:rsidR="005476F7" w:rsidRPr="008053A0" w:rsidRDefault="005476F7" w:rsidP="005476F7">
            <w:pPr>
              <w:jc w:val="both"/>
              <w:rPr>
                <w:szCs w:val="20"/>
              </w:rPr>
            </w:pPr>
            <w:r>
              <w:rPr>
                <w:szCs w:val="20"/>
              </w:rPr>
              <w:t>329</w:t>
            </w:r>
          </w:p>
        </w:tc>
        <w:tc>
          <w:tcPr>
            <w:tcW w:w="1758" w:type="dxa"/>
          </w:tcPr>
          <w:p w14:paraId="367F91A4" w14:textId="3BA5D3B0" w:rsidR="005476F7" w:rsidRPr="008053A0" w:rsidRDefault="005476F7" w:rsidP="005476F7">
            <w:pPr>
              <w:rPr>
                <w:szCs w:val="20"/>
              </w:rPr>
            </w:pPr>
            <w:r>
              <w:rPr>
                <w:szCs w:val="20"/>
              </w:rPr>
              <w:t>Ostali nespomenuti rashodi poslovanja</w:t>
            </w:r>
          </w:p>
        </w:tc>
        <w:tc>
          <w:tcPr>
            <w:tcW w:w="897" w:type="dxa"/>
          </w:tcPr>
          <w:p w14:paraId="570310D3" w14:textId="63B6E50C" w:rsidR="005476F7" w:rsidRPr="008053A0" w:rsidRDefault="005476F7" w:rsidP="005476F7">
            <w:pPr>
              <w:rPr>
                <w:szCs w:val="20"/>
              </w:rPr>
            </w:pPr>
            <w:r>
              <w:t>EUR</w:t>
            </w:r>
          </w:p>
        </w:tc>
        <w:tc>
          <w:tcPr>
            <w:tcW w:w="1284" w:type="dxa"/>
          </w:tcPr>
          <w:p w14:paraId="2BA95D19" w14:textId="063E3C15" w:rsidR="005476F7" w:rsidRPr="008053A0" w:rsidRDefault="00627B30" w:rsidP="005476F7">
            <w:pPr>
              <w:jc w:val="right"/>
              <w:rPr>
                <w:szCs w:val="20"/>
              </w:rPr>
            </w:pPr>
            <w:r>
              <w:rPr>
                <w:szCs w:val="20"/>
              </w:rPr>
              <w:t>1.500</w:t>
            </w:r>
          </w:p>
        </w:tc>
        <w:tc>
          <w:tcPr>
            <w:tcW w:w="1284" w:type="dxa"/>
          </w:tcPr>
          <w:p w14:paraId="1B6557E2" w14:textId="4064C00D" w:rsidR="005476F7" w:rsidRPr="008053A0" w:rsidRDefault="00627B30" w:rsidP="005476F7">
            <w:pPr>
              <w:jc w:val="right"/>
              <w:rPr>
                <w:szCs w:val="20"/>
              </w:rPr>
            </w:pPr>
            <w:r>
              <w:rPr>
                <w:szCs w:val="20"/>
              </w:rPr>
              <w:t>0</w:t>
            </w:r>
          </w:p>
        </w:tc>
        <w:tc>
          <w:tcPr>
            <w:tcW w:w="1284" w:type="dxa"/>
          </w:tcPr>
          <w:p w14:paraId="19E93DBD" w14:textId="25E6EC38" w:rsidR="005476F7" w:rsidRPr="008053A0" w:rsidRDefault="00627B30" w:rsidP="005476F7">
            <w:pPr>
              <w:jc w:val="right"/>
              <w:rPr>
                <w:szCs w:val="20"/>
              </w:rPr>
            </w:pPr>
            <w:r>
              <w:rPr>
                <w:szCs w:val="20"/>
              </w:rPr>
              <w:t>0</w:t>
            </w:r>
          </w:p>
        </w:tc>
        <w:tc>
          <w:tcPr>
            <w:tcW w:w="1476" w:type="dxa"/>
          </w:tcPr>
          <w:p w14:paraId="23F23DD3" w14:textId="06A708C0" w:rsidR="005476F7" w:rsidRPr="008053A0" w:rsidRDefault="00627B30" w:rsidP="005476F7">
            <w:pPr>
              <w:jc w:val="right"/>
              <w:rPr>
                <w:szCs w:val="20"/>
              </w:rPr>
            </w:pPr>
            <w:r>
              <w:rPr>
                <w:szCs w:val="20"/>
              </w:rPr>
              <w:t>0</w:t>
            </w:r>
          </w:p>
        </w:tc>
      </w:tr>
      <w:tr w:rsidR="00381218" w:rsidRPr="00A80E59" w14:paraId="41BDACAA" w14:textId="77777777" w:rsidTr="006D6C8B">
        <w:trPr>
          <w:jc w:val="center"/>
        </w:trPr>
        <w:tc>
          <w:tcPr>
            <w:tcW w:w="3739" w:type="dxa"/>
            <w:gridSpan w:val="3"/>
          </w:tcPr>
          <w:p w14:paraId="48D813CC" w14:textId="0E73B3A6" w:rsidR="00381218" w:rsidRPr="008053A0" w:rsidRDefault="005476F7" w:rsidP="00381218">
            <w:pPr>
              <w:rPr>
                <w:szCs w:val="20"/>
              </w:rPr>
            </w:pPr>
            <w:r>
              <w:rPr>
                <w:szCs w:val="20"/>
              </w:rPr>
              <w:t>UKUPNO</w:t>
            </w:r>
          </w:p>
        </w:tc>
        <w:tc>
          <w:tcPr>
            <w:tcW w:w="1284" w:type="dxa"/>
          </w:tcPr>
          <w:p w14:paraId="247C67C8" w14:textId="1FFD5494" w:rsidR="00381218" w:rsidRPr="008053A0" w:rsidRDefault="00627B30" w:rsidP="00381218">
            <w:pPr>
              <w:jc w:val="right"/>
              <w:rPr>
                <w:szCs w:val="20"/>
              </w:rPr>
            </w:pPr>
            <w:r>
              <w:rPr>
                <w:szCs w:val="20"/>
              </w:rPr>
              <w:t>26.500</w:t>
            </w:r>
          </w:p>
        </w:tc>
        <w:tc>
          <w:tcPr>
            <w:tcW w:w="1284" w:type="dxa"/>
          </w:tcPr>
          <w:p w14:paraId="53A621FF" w14:textId="70CC00B9" w:rsidR="00381218" w:rsidRPr="008053A0" w:rsidRDefault="00627B30" w:rsidP="00381218">
            <w:pPr>
              <w:jc w:val="right"/>
              <w:rPr>
                <w:szCs w:val="20"/>
              </w:rPr>
            </w:pPr>
            <w:r>
              <w:rPr>
                <w:szCs w:val="20"/>
              </w:rPr>
              <w:t>0</w:t>
            </w:r>
          </w:p>
        </w:tc>
        <w:tc>
          <w:tcPr>
            <w:tcW w:w="1284" w:type="dxa"/>
          </w:tcPr>
          <w:p w14:paraId="27731246" w14:textId="6F708A94" w:rsidR="00381218" w:rsidRPr="008053A0" w:rsidRDefault="00627B30" w:rsidP="00381218">
            <w:pPr>
              <w:jc w:val="right"/>
              <w:rPr>
                <w:szCs w:val="20"/>
              </w:rPr>
            </w:pPr>
            <w:r>
              <w:rPr>
                <w:szCs w:val="20"/>
              </w:rPr>
              <w:t>0</w:t>
            </w:r>
          </w:p>
        </w:tc>
        <w:tc>
          <w:tcPr>
            <w:tcW w:w="1476" w:type="dxa"/>
          </w:tcPr>
          <w:p w14:paraId="0490CAB8" w14:textId="23317DEA" w:rsidR="00381218" w:rsidRPr="008053A0" w:rsidRDefault="00627B30" w:rsidP="00381218">
            <w:pPr>
              <w:jc w:val="right"/>
              <w:rPr>
                <w:szCs w:val="20"/>
              </w:rPr>
            </w:pPr>
            <w:r>
              <w:rPr>
                <w:szCs w:val="20"/>
              </w:rPr>
              <w:t>0</w:t>
            </w:r>
          </w:p>
        </w:tc>
      </w:tr>
    </w:tbl>
    <w:p w14:paraId="48551137" w14:textId="6C402F5B" w:rsidR="00A80E59" w:rsidRDefault="00A80E59" w:rsidP="007E199F">
      <w:pPr>
        <w:rPr>
          <w:rFonts w:ascii="Times New Roman" w:hAnsi="Times New Roman" w:cs="Times New Roman"/>
        </w:rPr>
      </w:pPr>
    </w:p>
    <w:p w14:paraId="7565B416" w14:textId="77777777" w:rsidR="00C9537D" w:rsidRDefault="00C9537D" w:rsidP="007E199F">
      <w:pPr>
        <w:rPr>
          <w:rFonts w:ascii="Times New Roman" w:hAnsi="Times New Roman" w:cs="Times New Roman"/>
        </w:rPr>
      </w:pPr>
    </w:p>
    <w:p w14:paraId="5332A22D" w14:textId="77777777" w:rsidR="00C9537D" w:rsidRDefault="00C9537D" w:rsidP="007E199F">
      <w:pPr>
        <w:rPr>
          <w:rFonts w:ascii="Times New Roman" w:hAnsi="Times New Roman" w:cs="Times New Roman"/>
        </w:rPr>
      </w:pPr>
    </w:p>
    <w:p w14:paraId="0BA535AA" w14:textId="7CE6A171" w:rsidR="00A80E59" w:rsidRPr="005A20C4" w:rsidRDefault="00A80E59" w:rsidP="00A80E59">
      <w:pPr>
        <w:rPr>
          <w:rFonts w:ascii="Times New Roman" w:hAnsi="Times New Roman" w:cs="Times New Roman"/>
          <w:b/>
        </w:rPr>
      </w:pPr>
      <w:r w:rsidRPr="005A20C4">
        <w:rPr>
          <w:rFonts w:ascii="Times New Roman" w:hAnsi="Times New Roman" w:cs="Times New Roman"/>
        </w:rPr>
        <w:t>NAZIV PROGRAMA</w:t>
      </w:r>
      <w:r w:rsidRPr="005A20C4">
        <w:rPr>
          <w:rFonts w:ascii="Times New Roman" w:hAnsi="Times New Roman" w:cs="Times New Roman"/>
          <w:b/>
        </w:rPr>
        <w:t>: SREDNJOŠKOLS</w:t>
      </w:r>
      <w:r>
        <w:rPr>
          <w:rFonts w:ascii="Times New Roman" w:hAnsi="Times New Roman" w:cs="Times New Roman"/>
          <w:b/>
        </w:rPr>
        <w:t>KO OBRAZOVANJE – IZNAD STANDARDA</w:t>
      </w:r>
    </w:p>
    <w:p w14:paraId="5C087D4B" w14:textId="77777777" w:rsidR="00A80E59" w:rsidRPr="005A20C4" w:rsidRDefault="00A80E59" w:rsidP="00A80E59">
      <w:pPr>
        <w:rPr>
          <w:rFonts w:ascii="Times New Roman" w:hAnsi="Times New Roman" w:cs="Times New Roman"/>
        </w:rPr>
      </w:pPr>
    </w:p>
    <w:p w14:paraId="3A4AAF58" w14:textId="040A68F0" w:rsidR="003939FE" w:rsidRDefault="00A80E59" w:rsidP="00A80E59">
      <w:pPr>
        <w:rPr>
          <w:rFonts w:ascii="Times New Roman" w:hAnsi="Times New Roman" w:cs="Times New Roman"/>
        </w:rPr>
      </w:pPr>
      <w:r w:rsidRPr="005A20C4">
        <w:rPr>
          <w:rFonts w:ascii="Times New Roman" w:hAnsi="Times New Roman" w:cs="Times New Roman"/>
        </w:rPr>
        <w:t>OPIS PROGRAMA:</w:t>
      </w:r>
    </w:p>
    <w:p w14:paraId="763F7D27" w14:textId="56F67644" w:rsidR="009E0C0F" w:rsidRPr="009E0C0F" w:rsidRDefault="00DD286F" w:rsidP="009E0C0F">
      <w:pPr>
        <w:rPr>
          <w:rFonts w:ascii="Times New Roman" w:hAnsi="Times New Roman" w:cs="Times New Roman"/>
        </w:rPr>
      </w:pPr>
      <w:r>
        <w:rPr>
          <w:rFonts w:ascii="Times New Roman" w:hAnsi="Times New Roman" w:cs="Times New Roman"/>
        </w:rPr>
        <w:t>T000203</w:t>
      </w:r>
      <w:r w:rsidR="009E0C0F" w:rsidRPr="009E0C0F">
        <w:rPr>
          <w:rFonts w:ascii="Times New Roman" w:hAnsi="Times New Roman" w:cs="Times New Roman"/>
        </w:rPr>
        <w:t xml:space="preserve"> ERASMUS + „SUVREMENE MEDICINSKA VJEŠTINE</w:t>
      </w:r>
      <w:r>
        <w:rPr>
          <w:rFonts w:ascii="Times New Roman" w:hAnsi="Times New Roman" w:cs="Times New Roman"/>
        </w:rPr>
        <w:t xml:space="preserve"> - 3</w:t>
      </w:r>
      <w:r w:rsidR="009E0C0F" w:rsidRPr="009E0C0F">
        <w:rPr>
          <w:rFonts w:ascii="Times New Roman" w:hAnsi="Times New Roman" w:cs="Times New Roman"/>
        </w:rPr>
        <w:t>“</w:t>
      </w:r>
    </w:p>
    <w:p w14:paraId="76551F6B" w14:textId="168B6CDB" w:rsidR="00A80E59" w:rsidRPr="009E0C0F" w:rsidRDefault="009E0C0F" w:rsidP="009E0C0F">
      <w:pPr>
        <w:pStyle w:val="Odlomakpopisa"/>
        <w:numPr>
          <w:ilvl w:val="0"/>
          <w:numId w:val="1"/>
        </w:numPr>
        <w:rPr>
          <w:rFonts w:ascii="Times New Roman" w:hAnsi="Times New Roman" w:cs="Times New Roman"/>
        </w:rPr>
      </w:pPr>
      <w:r w:rsidRPr="009E0C0F">
        <w:rPr>
          <w:rFonts w:ascii="Times New Roman" w:hAnsi="Times New Roman" w:cs="Times New Roman"/>
        </w:rPr>
        <w:t>Izvor 566</w:t>
      </w:r>
    </w:p>
    <w:p w14:paraId="2C57DA7F" w14:textId="41660F08" w:rsidR="005F69F3" w:rsidRDefault="005F69F3" w:rsidP="00BB2453">
      <w:pPr>
        <w:rPr>
          <w:rFonts w:ascii="Times New Roman" w:hAnsi="Times New Roman" w:cs="Times New Roman"/>
        </w:rPr>
      </w:pPr>
    </w:p>
    <w:p w14:paraId="58E9A2A9" w14:textId="385F52EA" w:rsidR="009E0C0F" w:rsidRDefault="009E0C0F" w:rsidP="009E0C0F">
      <w:pPr>
        <w:rPr>
          <w:rFonts w:ascii="Times New Roman" w:hAnsi="Times New Roman" w:cs="Times New Roman"/>
        </w:rPr>
      </w:pPr>
      <w:r>
        <w:rPr>
          <w:rFonts w:ascii="Times New Roman" w:hAnsi="Times New Roman" w:cs="Times New Roman"/>
        </w:rPr>
        <w:t>T000196</w:t>
      </w:r>
      <w:r w:rsidRPr="009E0C0F">
        <w:rPr>
          <w:rFonts w:ascii="Times New Roman" w:hAnsi="Times New Roman" w:cs="Times New Roman"/>
        </w:rPr>
        <w:t xml:space="preserve"> ERASMUS + „SUVREMENE MEDICINSKA VJEŠTINE</w:t>
      </w:r>
      <w:r>
        <w:rPr>
          <w:rFonts w:ascii="Times New Roman" w:hAnsi="Times New Roman" w:cs="Times New Roman"/>
        </w:rPr>
        <w:t xml:space="preserve"> -2 </w:t>
      </w:r>
      <w:r w:rsidRPr="009E0C0F">
        <w:rPr>
          <w:rFonts w:ascii="Times New Roman" w:hAnsi="Times New Roman" w:cs="Times New Roman"/>
        </w:rPr>
        <w:t>“</w:t>
      </w:r>
    </w:p>
    <w:p w14:paraId="59B9C8F3" w14:textId="3DFE1EA0" w:rsidR="009E0C0F" w:rsidRPr="009E0C0F" w:rsidRDefault="009E0C0F" w:rsidP="009E0C0F">
      <w:pPr>
        <w:rPr>
          <w:rFonts w:ascii="Times New Roman" w:hAnsi="Times New Roman" w:cs="Times New Roman"/>
        </w:rPr>
      </w:pPr>
      <w:r w:rsidRPr="009E0C0F">
        <w:rPr>
          <w:rFonts w:ascii="Times New Roman" w:hAnsi="Times New Roman" w:cs="Times New Roman"/>
        </w:rPr>
        <w:t>Projekt ERASMUS „Suvremene medicinske vještine 2“ odobren je u lipnju 2024 godine, izvršenje projekta ići će dio u ovoj godini i ostatak u 2025. godini.</w:t>
      </w:r>
    </w:p>
    <w:p w14:paraId="4A1BDBEF" w14:textId="77777777" w:rsidR="009245F9" w:rsidRPr="00BB2453" w:rsidRDefault="009245F9" w:rsidP="005F69F3">
      <w:pPr>
        <w:rPr>
          <w:rFonts w:ascii="Times New Roman" w:hAnsi="Times New Roman" w:cs="Times New Roman"/>
        </w:rPr>
      </w:pPr>
    </w:p>
    <w:p w14:paraId="4F97C36C" w14:textId="77777777" w:rsidR="00A80E59" w:rsidRPr="005A20C4" w:rsidRDefault="00A80E59" w:rsidP="00A80E59">
      <w:pPr>
        <w:rPr>
          <w:rFonts w:ascii="Times New Roman" w:hAnsi="Times New Roman" w:cs="Times New Roman"/>
          <w:b/>
        </w:rPr>
      </w:pPr>
      <w:r w:rsidRPr="005A20C4">
        <w:rPr>
          <w:rFonts w:ascii="Times New Roman" w:hAnsi="Times New Roman" w:cs="Times New Roman"/>
          <w:b/>
        </w:rPr>
        <w:t>ISHODIŠTE I POKAZATELJI NA KOJIMA SE ZASNIVAJU IZRAČUNI I OCJENE POTREBNIH SREDSTAVA ZA PROVOĐENJE PROGRAMA:</w:t>
      </w:r>
    </w:p>
    <w:p w14:paraId="0C30D909" w14:textId="0FC13637" w:rsidR="00A80E59" w:rsidRDefault="00A80E59" w:rsidP="00A80E59">
      <w:pPr>
        <w:rPr>
          <w:rFonts w:ascii="Times New Roman" w:hAnsi="Times New Roman" w:cs="Times New Roman"/>
          <w:b/>
        </w:rPr>
      </w:pPr>
    </w:p>
    <w:p w14:paraId="024990CF" w14:textId="77777777" w:rsidR="00627B30" w:rsidRPr="005A20C4" w:rsidRDefault="00627B30" w:rsidP="00A80E59">
      <w:pPr>
        <w:rPr>
          <w:rFonts w:ascii="Times New Roman" w:hAnsi="Times New Roman" w:cs="Times New Roman"/>
          <w:b/>
        </w:rPr>
      </w:pPr>
    </w:p>
    <w:tbl>
      <w:tblPr>
        <w:tblStyle w:val="StilTablice"/>
        <w:tblW w:w="10318" w:type="dxa"/>
        <w:jc w:val="center"/>
        <w:tblLook w:val="04A0" w:firstRow="1" w:lastRow="0" w:firstColumn="1" w:lastColumn="0" w:noHBand="0" w:noVBand="1"/>
      </w:tblPr>
      <w:tblGrid>
        <w:gridCol w:w="1104"/>
        <w:gridCol w:w="2084"/>
        <w:gridCol w:w="897"/>
        <w:gridCol w:w="1164"/>
        <w:gridCol w:w="1292"/>
        <w:gridCol w:w="1258"/>
        <w:gridCol w:w="1271"/>
        <w:gridCol w:w="1248"/>
      </w:tblGrid>
      <w:tr w:rsidR="00627B30" w:rsidRPr="005A20C4" w14:paraId="6668B114" w14:textId="77777777" w:rsidTr="00A80E59">
        <w:trPr>
          <w:jc w:val="center"/>
        </w:trPr>
        <w:tc>
          <w:tcPr>
            <w:tcW w:w="1104" w:type="dxa"/>
            <w:shd w:val="clear" w:color="auto" w:fill="B5C0D8"/>
          </w:tcPr>
          <w:p w14:paraId="4902D6BB" w14:textId="77777777" w:rsidR="00627B30" w:rsidRPr="005A20C4" w:rsidRDefault="00627B30" w:rsidP="00627B30">
            <w:pPr>
              <w:spacing w:after="0"/>
              <w:rPr>
                <w:rFonts w:cs="Times New Roman"/>
                <w:b/>
                <w:sz w:val="22"/>
              </w:rPr>
            </w:pPr>
            <w:r w:rsidRPr="005A20C4">
              <w:rPr>
                <w:rFonts w:cs="Times New Roman"/>
                <w:b/>
                <w:sz w:val="22"/>
              </w:rPr>
              <w:t>Pokazatelj učinka</w:t>
            </w:r>
          </w:p>
        </w:tc>
        <w:tc>
          <w:tcPr>
            <w:tcW w:w="2084" w:type="dxa"/>
            <w:shd w:val="clear" w:color="auto" w:fill="B5C0D8"/>
          </w:tcPr>
          <w:p w14:paraId="0CF4A113" w14:textId="77777777" w:rsidR="00627B30" w:rsidRPr="005A20C4" w:rsidRDefault="00627B30" w:rsidP="00627B30">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Definicija</w:t>
            </w:r>
          </w:p>
        </w:tc>
        <w:tc>
          <w:tcPr>
            <w:tcW w:w="897" w:type="dxa"/>
            <w:shd w:val="clear" w:color="auto" w:fill="B5C0D8"/>
          </w:tcPr>
          <w:p w14:paraId="1FD400EA" w14:textId="77777777" w:rsidR="00627B30" w:rsidRPr="005A20C4" w:rsidRDefault="00627B30" w:rsidP="00627B30">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Jedinica</w:t>
            </w:r>
          </w:p>
        </w:tc>
        <w:tc>
          <w:tcPr>
            <w:tcW w:w="1164" w:type="dxa"/>
            <w:shd w:val="clear" w:color="auto" w:fill="B5C0D8"/>
          </w:tcPr>
          <w:p w14:paraId="2333CE87" w14:textId="77777777" w:rsidR="00627B30" w:rsidRPr="005A20C4" w:rsidRDefault="00627B30" w:rsidP="00627B30">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Polazna vrijednost</w:t>
            </w:r>
          </w:p>
        </w:tc>
        <w:tc>
          <w:tcPr>
            <w:tcW w:w="1292" w:type="dxa"/>
            <w:shd w:val="clear" w:color="auto" w:fill="B5C0D8"/>
          </w:tcPr>
          <w:p w14:paraId="1586C964" w14:textId="77777777" w:rsidR="00627B30" w:rsidRPr="005A20C4" w:rsidRDefault="00627B30" w:rsidP="00627B30">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Izvor podataka</w:t>
            </w:r>
          </w:p>
        </w:tc>
        <w:tc>
          <w:tcPr>
            <w:tcW w:w="1258" w:type="dxa"/>
            <w:shd w:val="clear" w:color="auto" w:fill="B5C0D8"/>
          </w:tcPr>
          <w:p w14:paraId="6EE8CB94" w14:textId="22565F4A" w:rsidR="00627B30" w:rsidRPr="005A20C4" w:rsidRDefault="00627B30" w:rsidP="00627B30">
            <w:pPr>
              <w:pStyle w:val="CellHeader"/>
              <w:spacing w:after="0"/>
              <w:jc w:val="center"/>
              <w:rPr>
                <w:rFonts w:eastAsiaTheme="minorHAnsi" w:cs="Times New Roman"/>
                <w:b/>
                <w:bCs w:val="0"/>
                <w:sz w:val="22"/>
                <w:lang w:val="hr-HR" w:eastAsia="en-US"/>
              </w:rPr>
            </w:pPr>
            <w:r w:rsidRPr="00575376">
              <w:rPr>
                <w:rFonts w:cs="Times New Roman"/>
                <w:b/>
                <w:sz w:val="22"/>
              </w:rPr>
              <w:t>Ciljana vrijednost (2025.)</w:t>
            </w:r>
          </w:p>
        </w:tc>
        <w:tc>
          <w:tcPr>
            <w:tcW w:w="1271" w:type="dxa"/>
            <w:shd w:val="clear" w:color="auto" w:fill="B5C0D8"/>
          </w:tcPr>
          <w:p w14:paraId="73D6ED31" w14:textId="1A549E8E" w:rsidR="00627B30" w:rsidRPr="005A20C4" w:rsidRDefault="00627B30" w:rsidP="00627B30">
            <w:pPr>
              <w:pStyle w:val="CellHeader"/>
              <w:spacing w:after="0"/>
              <w:jc w:val="center"/>
              <w:rPr>
                <w:rFonts w:eastAsiaTheme="minorHAnsi" w:cs="Times New Roman"/>
                <w:b/>
                <w:bCs w:val="0"/>
                <w:sz w:val="22"/>
                <w:lang w:val="hr-HR" w:eastAsia="en-US"/>
              </w:rPr>
            </w:pPr>
            <w:r w:rsidRPr="00575376">
              <w:rPr>
                <w:rFonts w:cs="Times New Roman"/>
                <w:b/>
                <w:sz w:val="22"/>
              </w:rPr>
              <w:t>Ciljana vrijednost (2026.)</w:t>
            </w:r>
          </w:p>
        </w:tc>
        <w:tc>
          <w:tcPr>
            <w:tcW w:w="1248" w:type="dxa"/>
            <w:shd w:val="clear" w:color="auto" w:fill="B5C0D8"/>
          </w:tcPr>
          <w:p w14:paraId="17565788" w14:textId="0BB65259" w:rsidR="00627B30" w:rsidRPr="005A20C4" w:rsidRDefault="00627B30" w:rsidP="00627B30">
            <w:pPr>
              <w:pStyle w:val="CellHeader"/>
              <w:spacing w:after="0"/>
              <w:jc w:val="center"/>
              <w:rPr>
                <w:rFonts w:eastAsiaTheme="minorHAnsi" w:cs="Times New Roman"/>
                <w:b/>
                <w:bCs w:val="0"/>
                <w:sz w:val="22"/>
                <w:lang w:val="hr-HR" w:eastAsia="en-US"/>
              </w:rPr>
            </w:pPr>
            <w:r w:rsidRPr="00575376">
              <w:rPr>
                <w:rFonts w:cs="Times New Roman"/>
                <w:b/>
                <w:sz w:val="22"/>
              </w:rPr>
              <w:t>Ciljana vrijednost (2027.)</w:t>
            </w:r>
          </w:p>
        </w:tc>
      </w:tr>
      <w:tr w:rsidR="00EF26B5" w:rsidRPr="001E2587" w14:paraId="3C7231E3" w14:textId="77777777" w:rsidTr="00C6773E">
        <w:trPr>
          <w:jc w:val="center"/>
        </w:trPr>
        <w:tc>
          <w:tcPr>
            <w:tcW w:w="10318" w:type="dxa"/>
            <w:gridSpan w:val="8"/>
          </w:tcPr>
          <w:p w14:paraId="6EF808B0" w14:textId="362FB7AC" w:rsidR="00EF26B5" w:rsidRPr="001E2587" w:rsidRDefault="00EF26B5" w:rsidP="00EF26B5">
            <w:pPr>
              <w:jc w:val="left"/>
              <w:rPr>
                <w:szCs w:val="20"/>
              </w:rPr>
            </w:pPr>
            <w:r>
              <w:rPr>
                <w:szCs w:val="20"/>
              </w:rPr>
              <w:t>T000196</w:t>
            </w:r>
            <w:r w:rsidRPr="00EF26B5">
              <w:rPr>
                <w:szCs w:val="20"/>
              </w:rPr>
              <w:t xml:space="preserve"> ERASMUS + „SUVREMENE MEDICINSKA VJEŠTINE</w:t>
            </w:r>
            <w:r>
              <w:rPr>
                <w:szCs w:val="20"/>
              </w:rPr>
              <w:t xml:space="preserve"> -2</w:t>
            </w:r>
            <w:r w:rsidRPr="00EF26B5">
              <w:rPr>
                <w:szCs w:val="20"/>
              </w:rPr>
              <w:t>“</w:t>
            </w:r>
          </w:p>
        </w:tc>
      </w:tr>
      <w:tr w:rsidR="00EF26B5" w:rsidRPr="001E2587" w14:paraId="79CBCE36" w14:textId="77777777" w:rsidTr="00C6773E">
        <w:trPr>
          <w:jc w:val="center"/>
        </w:trPr>
        <w:tc>
          <w:tcPr>
            <w:tcW w:w="1104" w:type="dxa"/>
          </w:tcPr>
          <w:p w14:paraId="256D1E54" w14:textId="531318EF" w:rsidR="00EF26B5" w:rsidRPr="001E2587" w:rsidRDefault="00EF26B5" w:rsidP="00EF26B5">
            <w:pPr>
              <w:jc w:val="both"/>
              <w:rPr>
                <w:szCs w:val="20"/>
              </w:rPr>
            </w:pPr>
            <w:r w:rsidRPr="001E2587">
              <w:rPr>
                <w:szCs w:val="20"/>
              </w:rPr>
              <w:t>321</w:t>
            </w:r>
          </w:p>
        </w:tc>
        <w:tc>
          <w:tcPr>
            <w:tcW w:w="2084" w:type="dxa"/>
          </w:tcPr>
          <w:p w14:paraId="66314E43" w14:textId="1EB0661D" w:rsidR="00EF26B5" w:rsidRPr="001E2587" w:rsidRDefault="00EF26B5" w:rsidP="00EF26B5">
            <w:pPr>
              <w:jc w:val="left"/>
              <w:rPr>
                <w:szCs w:val="20"/>
              </w:rPr>
            </w:pPr>
            <w:r w:rsidRPr="001E2587">
              <w:rPr>
                <w:szCs w:val="20"/>
              </w:rPr>
              <w:t>Naknade troškova  zaposlenima</w:t>
            </w:r>
          </w:p>
        </w:tc>
        <w:tc>
          <w:tcPr>
            <w:tcW w:w="897" w:type="dxa"/>
          </w:tcPr>
          <w:p w14:paraId="0C9440B3" w14:textId="704A1F7A" w:rsidR="00EF26B5" w:rsidRPr="001E2587" w:rsidRDefault="00EF26B5" w:rsidP="00EF26B5">
            <w:pPr>
              <w:rPr>
                <w:szCs w:val="20"/>
              </w:rPr>
            </w:pPr>
            <w:r w:rsidRPr="001E2587">
              <w:rPr>
                <w:szCs w:val="20"/>
              </w:rPr>
              <w:t>EUR</w:t>
            </w:r>
          </w:p>
        </w:tc>
        <w:tc>
          <w:tcPr>
            <w:tcW w:w="1164" w:type="dxa"/>
          </w:tcPr>
          <w:p w14:paraId="2E82DD22" w14:textId="673E78E0" w:rsidR="00EF26B5" w:rsidRPr="001E2587" w:rsidRDefault="00627B30" w:rsidP="00EF26B5">
            <w:pPr>
              <w:jc w:val="right"/>
              <w:rPr>
                <w:szCs w:val="20"/>
              </w:rPr>
            </w:pPr>
            <w:r>
              <w:rPr>
                <w:szCs w:val="20"/>
              </w:rPr>
              <w:t>25.000</w:t>
            </w:r>
          </w:p>
        </w:tc>
        <w:tc>
          <w:tcPr>
            <w:tcW w:w="1292" w:type="dxa"/>
          </w:tcPr>
          <w:p w14:paraId="6D6A2D7A" w14:textId="1E886253" w:rsidR="00EF26B5" w:rsidRPr="001E2587" w:rsidRDefault="00EF26B5" w:rsidP="00EF26B5">
            <w:pPr>
              <w:jc w:val="right"/>
              <w:rPr>
                <w:szCs w:val="20"/>
              </w:rPr>
            </w:pPr>
            <w:r w:rsidRPr="001E2587">
              <w:rPr>
                <w:szCs w:val="20"/>
              </w:rPr>
              <w:t>računovodstvo</w:t>
            </w:r>
          </w:p>
        </w:tc>
        <w:tc>
          <w:tcPr>
            <w:tcW w:w="1258" w:type="dxa"/>
          </w:tcPr>
          <w:p w14:paraId="1D5F9024" w14:textId="59BAFBDF" w:rsidR="00EF26B5" w:rsidRPr="001E2587" w:rsidRDefault="00627B30" w:rsidP="00EF26B5">
            <w:pPr>
              <w:jc w:val="right"/>
              <w:rPr>
                <w:szCs w:val="20"/>
              </w:rPr>
            </w:pPr>
            <w:r>
              <w:rPr>
                <w:szCs w:val="20"/>
              </w:rPr>
              <w:t>15.000</w:t>
            </w:r>
          </w:p>
        </w:tc>
        <w:tc>
          <w:tcPr>
            <w:tcW w:w="1271" w:type="dxa"/>
          </w:tcPr>
          <w:p w14:paraId="7629816D" w14:textId="77777777" w:rsidR="00EF26B5" w:rsidRPr="001E2587" w:rsidRDefault="00EF26B5" w:rsidP="00EF26B5">
            <w:pPr>
              <w:jc w:val="right"/>
              <w:rPr>
                <w:szCs w:val="20"/>
              </w:rPr>
            </w:pPr>
          </w:p>
        </w:tc>
        <w:tc>
          <w:tcPr>
            <w:tcW w:w="1248" w:type="dxa"/>
          </w:tcPr>
          <w:p w14:paraId="31573653" w14:textId="77777777" w:rsidR="00EF26B5" w:rsidRPr="001E2587" w:rsidRDefault="00EF26B5" w:rsidP="00EF26B5">
            <w:pPr>
              <w:jc w:val="right"/>
              <w:rPr>
                <w:szCs w:val="20"/>
              </w:rPr>
            </w:pPr>
          </w:p>
        </w:tc>
      </w:tr>
      <w:tr w:rsidR="00EF26B5" w:rsidRPr="001E2587" w14:paraId="0D2B0307" w14:textId="77777777" w:rsidTr="00C6773E">
        <w:trPr>
          <w:jc w:val="center"/>
        </w:trPr>
        <w:tc>
          <w:tcPr>
            <w:tcW w:w="1104" w:type="dxa"/>
          </w:tcPr>
          <w:p w14:paraId="2F985623" w14:textId="7130D454" w:rsidR="00EF26B5" w:rsidRPr="001E2587" w:rsidRDefault="00EF26B5" w:rsidP="00EF26B5">
            <w:pPr>
              <w:jc w:val="both"/>
              <w:rPr>
                <w:szCs w:val="20"/>
              </w:rPr>
            </w:pPr>
            <w:r>
              <w:rPr>
                <w:szCs w:val="20"/>
              </w:rPr>
              <w:t>323</w:t>
            </w:r>
          </w:p>
        </w:tc>
        <w:tc>
          <w:tcPr>
            <w:tcW w:w="2084" w:type="dxa"/>
          </w:tcPr>
          <w:p w14:paraId="022D4553" w14:textId="794E93F9" w:rsidR="00EF26B5" w:rsidRPr="001E2587" w:rsidRDefault="00EF26B5" w:rsidP="00EF26B5">
            <w:pPr>
              <w:rPr>
                <w:szCs w:val="20"/>
              </w:rPr>
            </w:pPr>
            <w:r>
              <w:rPr>
                <w:szCs w:val="20"/>
              </w:rPr>
              <w:t>Rashodi za usluge</w:t>
            </w:r>
          </w:p>
        </w:tc>
        <w:tc>
          <w:tcPr>
            <w:tcW w:w="897" w:type="dxa"/>
          </w:tcPr>
          <w:p w14:paraId="1DC93501" w14:textId="568FA23B" w:rsidR="00EF26B5" w:rsidRPr="001E2587" w:rsidRDefault="00EF26B5" w:rsidP="00EF26B5">
            <w:r w:rsidRPr="001E2587">
              <w:rPr>
                <w:szCs w:val="20"/>
              </w:rPr>
              <w:t>EUR</w:t>
            </w:r>
          </w:p>
        </w:tc>
        <w:tc>
          <w:tcPr>
            <w:tcW w:w="1164" w:type="dxa"/>
          </w:tcPr>
          <w:p w14:paraId="4B033584" w14:textId="74297BE2" w:rsidR="00EF26B5" w:rsidRPr="001E2587" w:rsidRDefault="00627B30" w:rsidP="00EF26B5">
            <w:pPr>
              <w:jc w:val="right"/>
              <w:rPr>
                <w:szCs w:val="20"/>
              </w:rPr>
            </w:pPr>
            <w:r>
              <w:rPr>
                <w:szCs w:val="20"/>
              </w:rPr>
              <w:t>1.000</w:t>
            </w:r>
          </w:p>
        </w:tc>
        <w:tc>
          <w:tcPr>
            <w:tcW w:w="1292" w:type="dxa"/>
            <w:vAlign w:val="top"/>
          </w:tcPr>
          <w:p w14:paraId="5528E4BD" w14:textId="08B318B6" w:rsidR="00EF26B5" w:rsidRPr="001E2587" w:rsidRDefault="00EF26B5" w:rsidP="00EF26B5">
            <w:pPr>
              <w:jc w:val="right"/>
            </w:pPr>
            <w:r w:rsidRPr="001E2587">
              <w:t>računovodstvo</w:t>
            </w:r>
          </w:p>
        </w:tc>
        <w:tc>
          <w:tcPr>
            <w:tcW w:w="1258" w:type="dxa"/>
          </w:tcPr>
          <w:p w14:paraId="1CDC140F" w14:textId="496D72CA" w:rsidR="00EF26B5" w:rsidRDefault="00627B30" w:rsidP="00EF26B5">
            <w:pPr>
              <w:jc w:val="right"/>
              <w:rPr>
                <w:szCs w:val="20"/>
              </w:rPr>
            </w:pPr>
            <w:r>
              <w:rPr>
                <w:szCs w:val="20"/>
              </w:rPr>
              <w:t>20.000</w:t>
            </w:r>
          </w:p>
        </w:tc>
        <w:tc>
          <w:tcPr>
            <w:tcW w:w="1271" w:type="dxa"/>
          </w:tcPr>
          <w:p w14:paraId="41FA3E6B" w14:textId="77777777" w:rsidR="00EF26B5" w:rsidRPr="001E2587" w:rsidRDefault="00EF26B5" w:rsidP="00EF26B5">
            <w:pPr>
              <w:jc w:val="right"/>
              <w:rPr>
                <w:szCs w:val="20"/>
              </w:rPr>
            </w:pPr>
          </w:p>
        </w:tc>
        <w:tc>
          <w:tcPr>
            <w:tcW w:w="1248" w:type="dxa"/>
          </w:tcPr>
          <w:p w14:paraId="383966D6" w14:textId="77777777" w:rsidR="00EF26B5" w:rsidRPr="001E2587" w:rsidRDefault="00EF26B5" w:rsidP="00EF26B5">
            <w:pPr>
              <w:jc w:val="right"/>
              <w:rPr>
                <w:szCs w:val="20"/>
              </w:rPr>
            </w:pPr>
          </w:p>
        </w:tc>
      </w:tr>
      <w:tr w:rsidR="00EF26B5" w:rsidRPr="001E2587" w14:paraId="40EAB27E" w14:textId="77777777" w:rsidTr="00C6773E">
        <w:trPr>
          <w:jc w:val="center"/>
        </w:trPr>
        <w:tc>
          <w:tcPr>
            <w:tcW w:w="1104" w:type="dxa"/>
          </w:tcPr>
          <w:p w14:paraId="5F8ABD1B" w14:textId="59C7A9CD" w:rsidR="00EF26B5" w:rsidRPr="001E2587" w:rsidRDefault="00EF26B5" w:rsidP="00EF26B5">
            <w:pPr>
              <w:jc w:val="both"/>
              <w:rPr>
                <w:szCs w:val="20"/>
              </w:rPr>
            </w:pPr>
            <w:r>
              <w:rPr>
                <w:szCs w:val="20"/>
              </w:rPr>
              <w:t>324</w:t>
            </w:r>
          </w:p>
        </w:tc>
        <w:tc>
          <w:tcPr>
            <w:tcW w:w="2084" w:type="dxa"/>
          </w:tcPr>
          <w:p w14:paraId="6885A4AD" w14:textId="5BC9F357" w:rsidR="00EF26B5" w:rsidRPr="001E2587" w:rsidRDefault="00EF26B5" w:rsidP="00EF26B5">
            <w:pPr>
              <w:rPr>
                <w:szCs w:val="20"/>
              </w:rPr>
            </w:pPr>
            <w:r>
              <w:rPr>
                <w:szCs w:val="20"/>
              </w:rPr>
              <w:t xml:space="preserve">Naknade </w:t>
            </w:r>
            <w:proofErr w:type="spellStart"/>
            <w:r>
              <w:rPr>
                <w:szCs w:val="20"/>
              </w:rPr>
              <w:t>tr.osobama</w:t>
            </w:r>
            <w:proofErr w:type="spellEnd"/>
            <w:r>
              <w:rPr>
                <w:szCs w:val="20"/>
              </w:rPr>
              <w:t xml:space="preserve"> izvan radnog odnosa</w:t>
            </w:r>
          </w:p>
        </w:tc>
        <w:tc>
          <w:tcPr>
            <w:tcW w:w="897" w:type="dxa"/>
          </w:tcPr>
          <w:p w14:paraId="6A0B61F4" w14:textId="6D893096" w:rsidR="00EF26B5" w:rsidRPr="001E2587" w:rsidRDefault="00EF26B5" w:rsidP="00EF26B5">
            <w:r>
              <w:rPr>
                <w:szCs w:val="20"/>
              </w:rPr>
              <w:t>EUR</w:t>
            </w:r>
          </w:p>
        </w:tc>
        <w:tc>
          <w:tcPr>
            <w:tcW w:w="1164" w:type="dxa"/>
          </w:tcPr>
          <w:p w14:paraId="51B9B710" w14:textId="1D5D29F7" w:rsidR="00EF26B5" w:rsidRPr="001E2587" w:rsidRDefault="00627B30" w:rsidP="00EF26B5">
            <w:pPr>
              <w:jc w:val="right"/>
              <w:rPr>
                <w:szCs w:val="20"/>
              </w:rPr>
            </w:pPr>
            <w:r>
              <w:rPr>
                <w:szCs w:val="20"/>
              </w:rPr>
              <w:t>15.000</w:t>
            </w:r>
          </w:p>
        </w:tc>
        <w:tc>
          <w:tcPr>
            <w:tcW w:w="1292" w:type="dxa"/>
            <w:vAlign w:val="top"/>
          </w:tcPr>
          <w:p w14:paraId="5CB0D074" w14:textId="5278F56A" w:rsidR="00EF26B5" w:rsidRPr="001E2587" w:rsidRDefault="00EF26B5" w:rsidP="00EF26B5">
            <w:pPr>
              <w:jc w:val="right"/>
            </w:pPr>
            <w:r>
              <w:t>računovodstvo</w:t>
            </w:r>
          </w:p>
        </w:tc>
        <w:tc>
          <w:tcPr>
            <w:tcW w:w="1258" w:type="dxa"/>
          </w:tcPr>
          <w:p w14:paraId="0639E4B6" w14:textId="320704E8" w:rsidR="00EF26B5" w:rsidRDefault="00627B30" w:rsidP="00EF26B5">
            <w:pPr>
              <w:jc w:val="right"/>
              <w:rPr>
                <w:szCs w:val="20"/>
              </w:rPr>
            </w:pPr>
            <w:r>
              <w:rPr>
                <w:szCs w:val="20"/>
              </w:rPr>
              <w:t>20.000</w:t>
            </w:r>
          </w:p>
        </w:tc>
        <w:tc>
          <w:tcPr>
            <w:tcW w:w="1271" w:type="dxa"/>
          </w:tcPr>
          <w:p w14:paraId="7607C32D" w14:textId="77777777" w:rsidR="00EF26B5" w:rsidRPr="001E2587" w:rsidRDefault="00EF26B5" w:rsidP="00EF26B5">
            <w:pPr>
              <w:jc w:val="right"/>
              <w:rPr>
                <w:szCs w:val="20"/>
              </w:rPr>
            </w:pPr>
          </w:p>
        </w:tc>
        <w:tc>
          <w:tcPr>
            <w:tcW w:w="1248" w:type="dxa"/>
          </w:tcPr>
          <w:p w14:paraId="22D783DE" w14:textId="77777777" w:rsidR="00EF26B5" w:rsidRPr="001E2587" w:rsidRDefault="00EF26B5" w:rsidP="00EF26B5">
            <w:pPr>
              <w:jc w:val="right"/>
              <w:rPr>
                <w:szCs w:val="20"/>
              </w:rPr>
            </w:pPr>
          </w:p>
        </w:tc>
      </w:tr>
      <w:tr w:rsidR="00EF26B5" w:rsidRPr="001E2587" w14:paraId="54685628" w14:textId="77777777" w:rsidTr="00C6773E">
        <w:trPr>
          <w:jc w:val="center"/>
        </w:trPr>
        <w:tc>
          <w:tcPr>
            <w:tcW w:w="1104" w:type="dxa"/>
          </w:tcPr>
          <w:p w14:paraId="3CA0BD76" w14:textId="056BD075" w:rsidR="00EF26B5" w:rsidRPr="001E2587" w:rsidRDefault="00EF26B5" w:rsidP="00EF26B5">
            <w:pPr>
              <w:jc w:val="both"/>
              <w:rPr>
                <w:szCs w:val="20"/>
              </w:rPr>
            </w:pPr>
            <w:r>
              <w:rPr>
                <w:szCs w:val="20"/>
              </w:rPr>
              <w:t>329</w:t>
            </w:r>
          </w:p>
        </w:tc>
        <w:tc>
          <w:tcPr>
            <w:tcW w:w="2084" w:type="dxa"/>
          </w:tcPr>
          <w:p w14:paraId="7D911E85" w14:textId="1428D007" w:rsidR="00EF26B5" w:rsidRPr="001E2587" w:rsidRDefault="00EF26B5" w:rsidP="00EF26B5">
            <w:pPr>
              <w:rPr>
                <w:szCs w:val="20"/>
              </w:rPr>
            </w:pPr>
            <w:r>
              <w:rPr>
                <w:szCs w:val="20"/>
              </w:rPr>
              <w:t>Ostali nespomenuti rashodi</w:t>
            </w:r>
          </w:p>
        </w:tc>
        <w:tc>
          <w:tcPr>
            <w:tcW w:w="897" w:type="dxa"/>
            <w:vAlign w:val="top"/>
          </w:tcPr>
          <w:p w14:paraId="434CDF89" w14:textId="7CC166DE" w:rsidR="00EF26B5" w:rsidRPr="001E2587" w:rsidRDefault="00EF26B5" w:rsidP="00EF26B5">
            <w:r w:rsidRPr="001E2587">
              <w:t>EUR</w:t>
            </w:r>
          </w:p>
        </w:tc>
        <w:tc>
          <w:tcPr>
            <w:tcW w:w="1164" w:type="dxa"/>
          </w:tcPr>
          <w:p w14:paraId="77285120" w14:textId="587603CC" w:rsidR="00EF26B5" w:rsidRPr="001E2587" w:rsidRDefault="00627B30" w:rsidP="00EF26B5">
            <w:pPr>
              <w:jc w:val="right"/>
              <w:rPr>
                <w:szCs w:val="20"/>
              </w:rPr>
            </w:pPr>
            <w:r>
              <w:rPr>
                <w:szCs w:val="20"/>
              </w:rPr>
              <w:t>33.500</w:t>
            </w:r>
          </w:p>
        </w:tc>
        <w:tc>
          <w:tcPr>
            <w:tcW w:w="1292" w:type="dxa"/>
            <w:vAlign w:val="top"/>
          </w:tcPr>
          <w:p w14:paraId="60BD27F7" w14:textId="304F3A87" w:rsidR="00EF26B5" w:rsidRPr="001E2587" w:rsidRDefault="00EF26B5" w:rsidP="00EF26B5">
            <w:pPr>
              <w:jc w:val="right"/>
            </w:pPr>
            <w:r w:rsidRPr="001E2587">
              <w:t>računovodstvo</w:t>
            </w:r>
          </w:p>
        </w:tc>
        <w:tc>
          <w:tcPr>
            <w:tcW w:w="1258" w:type="dxa"/>
          </w:tcPr>
          <w:p w14:paraId="53B32BEF" w14:textId="76CDC95A" w:rsidR="00EF26B5" w:rsidRDefault="00627B30" w:rsidP="00EF26B5">
            <w:pPr>
              <w:jc w:val="right"/>
              <w:rPr>
                <w:szCs w:val="20"/>
              </w:rPr>
            </w:pPr>
            <w:r>
              <w:rPr>
                <w:szCs w:val="20"/>
              </w:rPr>
              <w:t>19.500</w:t>
            </w:r>
          </w:p>
        </w:tc>
        <w:tc>
          <w:tcPr>
            <w:tcW w:w="1271" w:type="dxa"/>
          </w:tcPr>
          <w:p w14:paraId="1BA95DAC" w14:textId="77777777" w:rsidR="00EF26B5" w:rsidRPr="001E2587" w:rsidRDefault="00EF26B5" w:rsidP="00EF26B5">
            <w:pPr>
              <w:jc w:val="right"/>
              <w:rPr>
                <w:szCs w:val="20"/>
              </w:rPr>
            </w:pPr>
          </w:p>
        </w:tc>
        <w:tc>
          <w:tcPr>
            <w:tcW w:w="1248" w:type="dxa"/>
          </w:tcPr>
          <w:p w14:paraId="4B7B4DE6" w14:textId="77777777" w:rsidR="00EF26B5" w:rsidRPr="001E2587" w:rsidRDefault="00EF26B5" w:rsidP="00EF26B5">
            <w:pPr>
              <w:jc w:val="right"/>
              <w:rPr>
                <w:szCs w:val="20"/>
              </w:rPr>
            </w:pPr>
          </w:p>
        </w:tc>
      </w:tr>
      <w:tr w:rsidR="00EF26B5" w:rsidRPr="001E2587" w14:paraId="2DA5380A" w14:textId="77777777" w:rsidTr="007A7B06">
        <w:trPr>
          <w:jc w:val="center"/>
        </w:trPr>
        <w:tc>
          <w:tcPr>
            <w:tcW w:w="4085" w:type="dxa"/>
            <w:gridSpan w:val="3"/>
          </w:tcPr>
          <w:p w14:paraId="34F12498" w14:textId="5A3223AF" w:rsidR="00EF26B5" w:rsidRDefault="00EF26B5" w:rsidP="00EF26B5">
            <w:pPr>
              <w:rPr>
                <w:szCs w:val="20"/>
              </w:rPr>
            </w:pPr>
            <w:r>
              <w:rPr>
                <w:szCs w:val="20"/>
              </w:rPr>
              <w:t>UKUPNO</w:t>
            </w:r>
          </w:p>
        </w:tc>
        <w:tc>
          <w:tcPr>
            <w:tcW w:w="1164" w:type="dxa"/>
          </w:tcPr>
          <w:p w14:paraId="2215B0F0" w14:textId="43856654" w:rsidR="00EF26B5" w:rsidRPr="001E2587" w:rsidRDefault="00627B30" w:rsidP="00EF26B5">
            <w:pPr>
              <w:jc w:val="right"/>
              <w:rPr>
                <w:szCs w:val="20"/>
              </w:rPr>
            </w:pPr>
            <w:r>
              <w:rPr>
                <w:szCs w:val="20"/>
              </w:rPr>
              <w:t>74.500</w:t>
            </w:r>
          </w:p>
        </w:tc>
        <w:tc>
          <w:tcPr>
            <w:tcW w:w="1292" w:type="dxa"/>
          </w:tcPr>
          <w:p w14:paraId="3531B93C" w14:textId="77777777" w:rsidR="00EF26B5" w:rsidRPr="001E2587" w:rsidRDefault="00EF26B5" w:rsidP="00EF26B5">
            <w:pPr>
              <w:jc w:val="right"/>
              <w:rPr>
                <w:szCs w:val="20"/>
              </w:rPr>
            </w:pPr>
          </w:p>
        </w:tc>
        <w:tc>
          <w:tcPr>
            <w:tcW w:w="1258" w:type="dxa"/>
          </w:tcPr>
          <w:p w14:paraId="4F9C08AA" w14:textId="092F38B4" w:rsidR="00EF26B5" w:rsidRDefault="00627B30" w:rsidP="00EF26B5">
            <w:pPr>
              <w:jc w:val="right"/>
              <w:rPr>
                <w:szCs w:val="20"/>
              </w:rPr>
            </w:pPr>
            <w:r>
              <w:rPr>
                <w:szCs w:val="20"/>
              </w:rPr>
              <w:t>74.500</w:t>
            </w:r>
          </w:p>
        </w:tc>
        <w:tc>
          <w:tcPr>
            <w:tcW w:w="1271" w:type="dxa"/>
          </w:tcPr>
          <w:p w14:paraId="300541BE" w14:textId="77777777" w:rsidR="00EF26B5" w:rsidRPr="001E2587" w:rsidRDefault="00EF26B5" w:rsidP="00EF26B5">
            <w:pPr>
              <w:jc w:val="right"/>
              <w:rPr>
                <w:szCs w:val="20"/>
              </w:rPr>
            </w:pPr>
          </w:p>
        </w:tc>
        <w:tc>
          <w:tcPr>
            <w:tcW w:w="1248" w:type="dxa"/>
          </w:tcPr>
          <w:p w14:paraId="54B7E3A6" w14:textId="77777777" w:rsidR="00EF26B5" w:rsidRPr="001E2587" w:rsidRDefault="00EF26B5" w:rsidP="00EF26B5">
            <w:pPr>
              <w:jc w:val="right"/>
              <w:rPr>
                <w:szCs w:val="20"/>
              </w:rPr>
            </w:pPr>
          </w:p>
        </w:tc>
      </w:tr>
      <w:tr w:rsidR="00DD286F" w:rsidRPr="005A20C4" w14:paraId="15E7A01E" w14:textId="77777777" w:rsidTr="00833146">
        <w:trPr>
          <w:jc w:val="center"/>
        </w:trPr>
        <w:tc>
          <w:tcPr>
            <w:tcW w:w="1104" w:type="dxa"/>
            <w:shd w:val="clear" w:color="auto" w:fill="B5C0D8"/>
          </w:tcPr>
          <w:p w14:paraId="40BFD519" w14:textId="77777777" w:rsidR="00DD286F" w:rsidRPr="005A20C4" w:rsidRDefault="00DD286F" w:rsidP="00833146">
            <w:pPr>
              <w:spacing w:after="0"/>
              <w:rPr>
                <w:rFonts w:cs="Times New Roman"/>
                <w:b/>
                <w:sz w:val="22"/>
              </w:rPr>
            </w:pPr>
            <w:r w:rsidRPr="005A20C4">
              <w:rPr>
                <w:rFonts w:cs="Times New Roman"/>
                <w:b/>
                <w:sz w:val="22"/>
              </w:rPr>
              <w:lastRenderedPageBreak/>
              <w:t>Pokazatelj učinka</w:t>
            </w:r>
          </w:p>
        </w:tc>
        <w:tc>
          <w:tcPr>
            <w:tcW w:w="2084" w:type="dxa"/>
            <w:shd w:val="clear" w:color="auto" w:fill="B5C0D8"/>
          </w:tcPr>
          <w:p w14:paraId="1A5EE744" w14:textId="77777777" w:rsidR="00DD286F" w:rsidRPr="005A20C4" w:rsidRDefault="00DD286F" w:rsidP="00833146">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Definicija</w:t>
            </w:r>
          </w:p>
        </w:tc>
        <w:tc>
          <w:tcPr>
            <w:tcW w:w="897" w:type="dxa"/>
            <w:shd w:val="clear" w:color="auto" w:fill="B5C0D8"/>
          </w:tcPr>
          <w:p w14:paraId="45DAE49C" w14:textId="77777777" w:rsidR="00DD286F" w:rsidRPr="005A20C4" w:rsidRDefault="00DD286F" w:rsidP="00833146">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Jedinica</w:t>
            </w:r>
          </w:p>
        </w:tc>
        <w:tc>
          <w:tcPr>
            <w:tcW w:w="1164" w:type="dxa"/>
            <w:shd w:val="clear" w:color="auto" w:fill="B5C0D8"/>
          </w:tcPr>
          <w:p w14:paraId="79810464" w14:textId="77777777" w:rsidR="00DD286F" w:rsidRPr="005A20C4" w:rsidRDefault="00DD286F" w:rsidP="00833146">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Polazna vrijednost</w:t>
            </w:r>
          </w:p>
        </w:tc>
        <w:tc>
          <w:tcPr>
            <w:tcW w:w="1292" w:type="dxa"/>
            <w:shd w:val="clear" w:color="auto" w:fill="B5C0D8"/>
          </w:tcPr>
          <w:p w14:paraId="65927AB8" w14:textId="77777777" w:rsidR="00DD286F" w:rsidRPr="005A20C4" w:rsidRDefault="00DD286F" w:rsidP="00833146">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Izvor podataka</w:t>
            </w:r>
          </w:p>
        </w:tc>
        <w:tc>
          <w:tcPr>
            <w:tcW w:w="1258" w:type="dxa"/>
            <w:shd w:val="clear" w:color="auto" w:fill="B5C0D8"/>
          </w:tcPr>
          <w:p w14:paraId="3F7AD191" w14:textId="77777777" w:rsidR="00DD286F" w:rsidRPr="005A20C4" w:rsidRDefault="00DD286F" w:rsidP="00833146">
            <w:pPr>
              <w:pStyle w:val="CellHeader"/>
              <w:spacing w:after="0"/>
              <w:jc w:val="center"/>
              <w:rPr>
                <w:rFonts w:eastAsiaTheme="minorHAnsi" w:cs="Times New Roman"/>
                <w:b/>
                <w:bCs w:val="0"/>
                <w:sz w:val="22"/>
                <w:lang w:val="hr-HR" w:eastAsia="en-US"/>
              </w:rPr>
            </w:pPr>
            <w:r w:rsidRPr="00575376">
              <w:rPr>
                <w:rFonts w:cs="Times New Roman"/>
                <w:b/>
                <w:sz w:val="22"/>
              </w:rPr>
              <w:t>Ciljana vrijednost (2025.)</w:t>
            </w:r>
          </w:p>
        </w:tc>
        <w:tc>
          <w:tcPr>
            <w:tcW w:w="1271" w:type="dxa"/>
            <w:shd w:val="clear" w:color="auto" w:fill="B5C0D8"/>
          </w:tcPr>
          <w:p w14:paraId="65C670A7" w14:textId="77777777" w:rsidR="00DD286F" w:rsidRPr="005A20C4" w:rsidRDefault="00DD286F" w:rsidP="00833146">
            <w:pPr>
              <w:pStyle w:val="CellHeader"/>
              <w:spacing w:after="0"/>
              <w:jc w:val="center"/>
              <w:rPr>
                <w:rFonts w:eastAsiaTheme="minorHAnsi" w:cs="Times New Roman"/>
                <w:b/>
                <w:bCs w:val="0"/>
                <w:sz w:val="22"/>
                <w:lang w:val="hr-HR" w:eastAsia="en-US"/>
              </w:rPr>
            </w:pPr>
            <w:r w:rsidRPr="00575376">
              <w:rPr>
                <w:rFonts w:cs="Times New Roman"/>
                <w:b/>
                <w:sz w:val="22"/>
              </w:rPr>
              <w:t>Ciljana vrijednost (2026.)</w:t>
            </w:r>
          </w:p>
        </w:tc>
        <w:tc>
          <w:tcPr>
            <w:tcW w:w="1248" w:type="dxa"/>
            <w:shd w:val="clear" w:color="auto" w:fill="B5C0D8"/>
          </w:tcPr>
          <w:p w14:paraId="08DCB3BA" w14:textId="77777777" w:rsidR="00DD286F" w:rsidRPr="005A20C4" w:rsidRDefault="00DD286F" w:rsidP="00833146">
            <w:pPr>
              <w:pStyle w:val="CellHeader"/>
              <w:spacing w:after="0"/>
              <w:jc w:val="center"/>
              <w:rPr>
                <w:rFonts w:eastAsiaTheme="minorHAnsi" w:cs="Times New Roman"/>
                <w:b/>
                <w:bCs w:val="0"/>
                <w:sz w:val="22"/>
                <w:lang w:val="hr-HR" w:eastAsia="en-US"/>
              </w:rPr>
            </w:pPr>
            <w:r w:rsidRPr="00575376">
              <w:rPr>
                <w:rFonts w:cs="Times New Roman"/>
                <w:b/>
                <w:sz w:val="22"/>
              </w:rPr>
              <w:t>Ciljana vrijednost (2027.)</w:t>
            </w:r>
          </w:p>
        </w:tc>
      </w:tr>
      <w:tr w:rsidR="00627B30" w:rsidRPr="001E2587" w14:paraId="106C19A4" w14:textId="77777777" w:rsidTr="00A91AEC">
        <w:trPr>
          <w:jc w:val="center"/>
        </w:trPr>
        <w:tc>
          <w:tcPr>
            <w:tcW w:w="10318" w:type="dxa"/>
            <w:gridSpan w:val="8"/>
          </w:tcPr>
          <w:p w14:paraId="1075C0A4" w14:textId="5662E52B" w:rsidR="00627B30" w:rsidRPr="001E2587" w:rsidRDefault="00627B30" w:rsidP="00627B30">
            <w:pPr>
              <w:jc w:val="left"/>
              <w:rPr>
                <w:szCs w:val="20"/>
              </w:rPr>
            </w:pPr>
            <w:r>
              <w:rPr>
                <w:szCs w:val="20"/>
              </w:rPr>
              <w:t>T000203</w:t>
            </w:r>
            <w:r w:rsidRPr="00627B30">
              <w:rPr>
                <w:szCs w:val="20"/>
              </w:rPr>
              <w:t xml:space="preserve"> ERASMUS + „</w:t>
            </w:r>
            <w:r w:rsidR="00DD286F">
              <w:rPr>
                <w:szCs w:val="20"/>
              </w:rPr>
              <w:t>SUVREMENE MEDICINSKA VJEŠTINE -3</w:t>
            </w:r>
            <w:r w:rsidRPr="00627B30">
              <w:rPr>
                <w:szCs w:val="20"/>
              </w:rPr>
              <w:t>“</w:t>
            </w:r>
          </w:p>
        </w:tc>
      </w:tr>
      <w:tr w:rsidR="00627B30" w:rsidRPr="001E2587" w14:paraId="32AEEE75" w14:textId="77777777" w:rsidTr="00C83DDE">
        <w:trPr>
          <w:jc w:val="center"/>
        </w:trPr>
        <w:tc>
          <w:tcPr>
            <w:tcW w:w="1104" w:type="dxa"/>
          </w:tcPr>
          <w:p w14:paraId="032CAE7B" w14:textId="77777777" w:rsidR="00627B30" w:rsidRPr="001E2587" w:rsidRDefault="00627B30" w:rsidP="00C83DDE">
            <w:pPr>
              <w:jc w:val="both"/>
              <w:rPr>
                <w:szCs w:val="20"/>
              </w:rPr>
            </w:pPr>
            <w:r w:rsidRPr="001E2587">
              <w:rPr>
                <w:szCs w:val="20"/>
              </w:rPr>
              <w:t>321</w:t>
            </w:r>
          </w:p>
        </w:tc>
        <w:tc>
          <w:tcPr>
            <w:tcW w:w="2084" w:type="dxa"/>
          </w:tcPr>
          <w:p w14:paraId="642E6173" w14:textId="77777777" w:rsidR="00627B30" w:rsidRPr="001E2587" w:rsidRDefault="00627B30" w:rsidP="00C83DDE">
            <w:pPr>
              <w:jc w:val="left"/>
              <w:rPr>
                <w:szCs w:val="20"/>
              </w:rPr>
            </w:pPr>
            <w:r w:rsidRPr="001E2587">
              <w:rPr>
                <w:szCs w:val="20"/>
              </w:rPr>
              <w:t>Naknade troškova  zaposlenima</w:t>
            </w:r>
          </w:p>
        </w:tc>
        <w:tc>
          <w:tcPr>
            <w:tcW w:w="897" w:type="dxa"/>
          </w:tcPr>
          <w:p w14:paraId="625D5E88" w14:textId="77777777" w:rsidR="00627B30" w:rsidRPr="001E2587" w:rsidRDefault="00627B30" w:rsidP="00C83DDE">
            <w:pPr>
              <w:rPr>
                <w:szCs w:val="20"/>
              </w:rPr>
            </w:pPr>
            <w:r w:rsidRPr="001E2587">
              <w:rPr>
                <w:szCs w:val="20"/>
              </w:rPr>
              <w:t>EUR</w:t>
            </w:r>
          </w:p>
        </w:tc>
        <w:tc>
          <w:tcPr>
            <w:tcW w:w="1164" w:type="dxa"/>
          </w:tcPr>
          <w:p w14:paraId="33006B83" w14:textId="3FF3F4F6" w:rsidR="00627B30" w:rsidRPr="001E2587" w:rsidRDefault="00627B30" w:rsidP="00C83DDE">
            <w:pPr>
              <w:jc w:val="right"/>
              <w:rPr>
                <w:szCs w:val="20"/>
              </w:rPr>
            </w:pPr>
          </w:p>
        </w:tc>
        <w:tc>
          <w:tcPr>
            <w:tcW w:w="1292" w:type="dxa"/>
          </w:tcPr>
          <w:p w14:paraId="32294DD8" w14:textId="77777777" w:rsidR="00627B30" w:rsidRPr="001E2587" w:rsidRDefault="00627B30" w:rsidP="00C83DDE">
            <w:pPr>
              <w:jc w:val="right"/>
              <w:rPr>
                <w:szCs w:val="20"/>
              </w:rPr>
            </w:pPr>
            <w:r w:rsidRPr="001E2587">
              <w:rPr>
                <w:szCs w:val="20"/>
              </w:rPr>
              <w:t>računovodstvo</w:t>
            </w:r>
          </w:p>
        </w:tc>
        <w:tc>
          <w:tcPr>
            <w:tcW w:w="1258" w:type="dxa"/>
          </w:tcPr>
          <w:p w14:paraId="759C155B" w14:textId="70B955CC" w:rsidR="00627B30" w:rsidRPr="001E2587" w:rsidRDefault="00627B30" w:rsidP="00C83DDE">
            <w:pPr>
              <w:jc w:val="right"/>
              <w:rPr>
                <w:szCs w:val="20"/>
              </w:rPr>
            </w:pPr>
            <w:r>
              <w:rPr>
                <w:szCs w:val="20"/>
              </w:rPr>
              <w:t>25.000</w:t>
            </w:r>
          </w:p>
        </w:tc>
        <w:tc>
          <w:tcPr>
            <w:tcW w:w="1271" w:type="dxa"/>
          </w:tcPr>
          <w:p w14:paraId="7FEC459B" w14:textId="77777777" w:rsidR="00627B30" w:rsidRPr="001E2587" w:rsidRDefault="00627B30" w:rsidP="00C83DDE">
            <w:pPr>
              <w:jc w:val="right"/>
              <w:rPr>
                <w:szCs w:val="20"/>
              </w:rPr>
            </w:pPr>
          </w:p>
        </w:tc>
        <w:tc>
          <w:tcPr>
            <w:tcW w:w="1248" w:type="dxa"/>
          </w:tcPr>
          <w:p w14:paraId="26374DC3" w14:textId="77777777" w:rsidR="00627B30" w:rsidRPr="001E2587" w:rsidRDefault="00627B30" w:rsidP="00C83DDE">
            <w:pPr>
              <w:jc w:val="right"/>
              <w:rPr>
                <w:szCs w:val="20"/>
              </w:rPr>
            </w:pPr>
          </w:p>
        </w:tc>
      </w:tr>
      <w:tr w:rsidR="00627B30" w:rsidRPr="001E2587" w14:paraId="06BA91B3" w14:textId="77777777" w:rsidTr="00C83DDE">
        <w:trPr>
          <w:jc w:val="center"/>
        </w:trPr>
        <w:tc>
          <w:tcPr>
            <w:tcW w:w="1104" w:type="dxa"/>
          </w:tcPr>
          <w:p w14:paraId="7BFED651" w14:textId="77777777" w:rsidR="00627B30" w:rsidRPr="001E2587" w:rsidRDefault="00627B30" w:rsidP="00C83DDE">
            <w:pPr>
              <w:jc w:val="both"/>
              <w:rPr>
                <w:szCs w:val="20"/>
              </w:rPr>
            </w:pPr>
            <w:r>
              <w:rPr>
                <w:szCs w:val="20"/>
              </w:rPr>
              <w:t>323</w:t>
            </w:r>
          </w:p>
        </w:tc>
        <w:tc>
          <w:tcPr>
            <w:tcW w:w="2084" w:type="dxa"/>
          </w:tcPr>
          <w:p w14:paraId="7A70DD21" w14:textId="77777777" w:rsidR="00627B30" w:rsidRPr="001E2587" w:rsidRDefault="00627B30" w:rsidP="00C83DDE">
            <w:pPr>
              <w:rPr>
                <w:szCs w:val="20"/>
              </w:rPr>
            </w:pPr>
            <w:r>
              <w:rPr>
                <w:szCs w:val="20"/>
              </w:rPr>
              <w:t>Rashodi za usluge</w:t>
            </w:r>
          </w:p>
        </w:tc>
        <w:tc>
          <w:tcPr>
            <w:tcW w:w="897" w:type="dxa"/>
          </w:tcPr>
          <w:p w14:paraId="56E036FE" w14:textId="77777777" w:rsidR="00627B30" w:rsidRPr="001E2587" w:rsidRDefault="00627B30" w:rsidP="00C83DDE">
            <w:r w:rsidRPr="001E2587">
              <w:rPr>
                <w:szCs w:val="20"/>
              </w:rPr>
              <w:t>EUR</w:t>
            </w:r>
          </w:p>
        </w:tc>
        <w:tc>
          <w:tcPr>
            <w:tcW w:w="1164" w:type="dxa"/>
          </w:tcPr>
          <w:p w14:paraId="72AA9FC9" w14:textId="0D0953DE" w:rsidR="00627B30" w:rsidRPr="001E2587" w:rsidRDefault="00627B30" w:rsidP="00C83DDE">
            <w:pPr>
              <w:jc w:val="right"/>
              <w:rPr>
                <w:szCs w:val="20"/>
              </w:rPr>
            </w:pPr>
          </w:p>
        </w:tc>
        <w:tc>
          <w:tcPr>
            <w:tcW w:w="1292" w:type="dxa"/>
            <w:vAlign w:val="top"/>
          </w:tcPr>
          <w:p w14:paraId="16C0E958" w14:textId="77777777" w:rsidR="00627B30" w:rsidRPr="001E2587" w:rsidRDefault="00627B30" w:rsidP="00C83DDE">
            <w:pPr>
              <w:jc w:val="right"/>
            </w:pPr>
            <w:r w:rsidRPr="001E2587">
              <w:t>računovodstvo</w:t>
            </w:r>
          </w:p>
        </w:tc>
        <w:tc>
          <w:tcPr>
            <w:tcW w:w="1258" w:type="dxa"/>
          </w:tcPr>
          <w:p w14:paraId="01C48A3F" w14:textId="1BB79F09" w:rsidR="00627B30" w:rsidRDefault="00627B30" w:rsidP="00C83DDE">
            <w:pPr>
              <w:jc w:val="right"/>
              <w:rPr>
                <w:szCs w:val="20"/>
              </w:rPr>
            </w:pPr>
            <w:r>
              <w:rPr>
                <w:szCs w:val="20"/>
              </w:rPr>
              <w:t>5.000</w:t>
            </w:r>
          </w:p>
        </w:tc>
        <w:tc>
          <w:tcPr>
            <w:tcW w:w="1271" w:type="dxa"/>
          </w:tcPr>
          <w:p w14:paraId="6BF84BFB" w14:textId="77777777" w:rsidR="00627B30" w:rsidRPr="001E2587" w:rsidRDefault="00627B30" w:rsidP="00C83DDE">
            <w:pPr>
              <w:jc w:val="right"/>
              <w:rPr>
                <w:szCs w:val="20"/>
              </w:rPr>
            </w:pPr>
          </w:p>
        </w:tc>
        <w:tc>
          <w:tcPr>
            <w:tcW w:w="1248" w:type="dxa"/>
          </w:tcPr>
          <w:p w14:paraId="2F87C5C3" w14:textId="77777777" w:rsidR="00627B30" w:rsidRPr="001E2587" w:rsidRDefault="00627B30" w:rsidP="00C83DDE">
            <w:pPr>
              <w:jc w:val="right"/>
              <w:rPr>
                <w:szCs w:val="20"/>
              </w:rPr>
            </w:pPr>
          </w:p>
        </w:tc>
      </w:tr>
      <w:tr w:rsidR="00627B30" w:rsidRPr="001E2587" w14:paraId="3359DE8A" w14:textId="77777777" w:rsidTr="00C83DDE">
        <w:trPr>
          <w:jc w:val="center"/>
        </w:trPr>
        <w:tc>
          <w:tcPr>
            <w:tcW w:w="1104" w:type="dxa"/>
          </w:tcPr>
          <w:p w14:paraId="3E743AEC" w14:textId="77777777" w:rsidR="00627B30" w:rsidRPr="001E2587" w:rsidRDefault="00627B30" w:rsidP="00C83DDE">
            <w:pPr>
              <w:jc w:val="both"/>
              <w:rPr>
                <w:szCs w:val="20"/>
              </w:rPr>
            </w:pPr>
            <w:r>
              <w:rPr>
                <w:szCs w:val="20"/>
              </w:rPr>
              <w:t>324</w:t>
            </w:r>
          </w:p>
        </w:tc>
        <w:tc>
          <w:tcPr>
            <w:tcW w:w="2084" w:type="dxa"/>
          </w:tcPr>
          <w:p w14:paraId="0C0540BC" w14:textId="77777777" w:rsidR="00627B30" w:rsidRPr="001E2587" w:rsidRDefault="00627B30" w:rsidP="00C83DDE">
            <w:pPr>
              <w:rPr>
                <w:szCs w:val="20"/>
              </w:rPr>
            </w:pPr>
            <w:r>
              <w:rPr>
                <w:szCs w:val="20"/>
              </w:rPr>
              <w:t xml:space="preserve">Naknade </w:t>
            </w:r>
            <w:proofErr w:type="spellStart"/>
            <w:r>
              <w:rPr>
                <w:szCs w:val="20"/>
              </w:rPr>
              <w:t>tr.osobama</w:t>
            </w:r>
            <w:proofErr w:type="spellEnd"/>
            <w:r>
              <w:rPr>
                <w:szCs w:val="20"/>
              </w:rPr>
              <w:t xml:space="preserve"> izvan radnog odnosa</w:t>
            </w:r>
          </w:p>
        </w:tc>
        <w:tc>
          <w:tcPr>
            <w:tcW w:w="897" w:type="dxa"/>
          </w:tcPr>
          <w:p w14:paraId="40912D56" w14:textId="77777777" w:rsidR="00627B30" w:rsidRPr="001E2587" w:rsidRDefault="00627B30" w:rsidP="00C83DDE">
            <w:r>
              <w:rPr>
                <w:szCs w:val="20"/>
              </w:rPr>
              <w:t>EUR</w:t>
            </w:r>
          </w:p>
        </w:tc>
        <w:tc>
          <w:tcPr>
            <w:tcW w:w="1164" w:type="dxa"/>
          </w:tcPr>
          <w:p w14:paraId="1C850932" w14:textId="39E31E9A" w:rsidR="00627B30" w:rsidRPr="001E2587" w:rsidRDefault="00627B30" w:rsidP="00C83DDE">
            <w:pPr>
              <w:jc w:val="right"/>
              <w:rPr>
                <w:szCs w:val="20"/>
              </w:rPr>
            </w:pPr>
          </w:p>
        </w:tc>
        <w:tc>
          <w:tcPr>
            <w:tcW w:w="1292" w:type="dxa"/>
            <w:vAlign w:val="top"/>
          </w:tcPr>
          <w:p w14:paraId="36BE8B8C" w14:textId="77777777" w:rsidR="00627B30" w:rsidRPr="001E2587" w:rsidRDefault="00627B30" w:rsidP="00C83DDE">
            <w:pPr>
              <w:jc w:val="right"/>
            </w:pPr>
            <w:r>
              <w:t>računovodstvo</w:t>
            </w:r>
          </w:p>
        </w:tc>
        <w:tc>
          <w:tcPr>
            <w:tcW w:w="1258" w:type="dxa"/>
          </w:tcPr>
          <w:p w14:paraId="46FC3F2B" w14:textId="2DEB060C" w:rsidR="00627B30" w:rsidRDefault="00627B30" w:rsidP="00C83DDE">
            <w:pPr>
              <w:jc w:val="right"/>
              <w:rPr>
                <w:szCs w:val="20"/>
              </w:rPr>
            </w:pPr>
            <w:r>
              <w:rPr>
                <w:szCs w:val="20"/>
              </w:rPr>
              <w:t>15.000</w:t>
            </w:r>
          </w:p>
        </w:tc>
        <w:tc>
          <w:tcPr>
            <w:tcW w:w="1271" w:type="dxa"/>
          </w:tcPr>
          <w:p w14:paraId="56102F22" w14:textId="77777777" w:rsidR="00627B30" w:rsidRPr="001E2587" w:rsidRDefault="00627B30" w:rsidP="00C83DDE">
            <w:pPr>
              <w:jc w:val="right"/>
              <w:rPr>
                <w:szCs w:val="20"/>
              </w:rPr>
            </w:pPr>
          </w:p>
        </w:tc>
        <w:tc>
          <w:tcPr>
            <w:tcW w:w="1248" w:type="dxa"/>
          </w:tcPr>
          <w:p w14:paraId="45ED1560" w14:textId="77777777" w:rsidR="00627B30" w:rsidRPr="001E2587" w:rsidRDefault="00627B30" w:rsidP="00C83DDE">
            <w:pPr>
              <w:jc w:val="right"/>
              <w:rPr>
                <w:szCs w:val="20"/>
              </w:rPr>
            </w:pPr>
          </w:p>
        </w:tc>
      </w:tr>
      <w:tr w:rsidR="00627B30" w:rsidRPr="001E2587" w14:paraId="2AB74D84" w14:textId="77777777" w:rsidTr="00C83DDE">
        <w:trPr>
          <w:jc w:val="center"/>
        </w:trPr>
        <w:tc>
          <w:tcPr>
            <w:tcW w:w="1104" w:type="dxa"/>
          </w:tcPr>
          <w:p w14:paraId="19BB25BB" w14:textId="77777777" w:rsidR="00627B30" w:rsidRPr="001E2587" w:rsidRDefault="00627B30" w:rsidP="00C83DDE">
            <w:pPr>
              <w:jc w:val="both"/>
              <w:rPr>
                <w:szCs w:val="20"/>
              </w:rPr>
            </w:pPr>
            <w:r>
              <w:rPr>
                <w:szCs w:val="20"/>
              </w:rPr>
              <w:t>329</w:t>
            </w:r>
          </w:p>
        </w:tc>
        <w:tc>
          <w:tcPr>
            <w:tcW w:w="2084" w:type="dxa"/>
          </w:tcPr>
          <w:p w14:paraId="3BA3495B" w14:textId="77777777" w:rsidR="00627B30" w:rsidRPr="001E2587" w:rsidRDefault="00627B30" w:rsidP="00C83DDE">
            <w:pPr>
              <w:rPr>
                <w:szCs w:val="20"/>
              </w:rPr>
            </w:pPr>
            <w:r>
              <w:rPr>
                <w:szCs w:val="20"/>
              </w:rPr>
              <w:t>Ostali nespomenuti rashodi</w:t>
            </w:r>
          </w:p>
        </w:tc>
        <w:tc>
          <w:tcPr>
            <w:tcW w:w="897" w:type="dxa"/>
            <w:vAlign w:val="top"/>
          </w:tcPr>
          <w:p w14:paraId="0241FA69" w14:textId="77777777" w:rsidR="00627B30" w:rsidRPr="001E2587" w:rsidRDefault="00627B30" w:rsidP="00C83DDE">
            <w:r w:rsidRPr="001E2587">
              <w:t>EUR</w:t>
            </w:r>
          </w:p>
        </w:tc>
        <w:tc>
          <w:tcPr>
            <w:tcW w:w="1164" w:type="dxa"/>
          </w:tcPr>
          <w:p w14:paraId="38303329" w14:textId="5919C133" w:rsidR="00627B30" w:rsidRPr="001E2587" w:rsidRDefault="00627B30" w:rsidP="00C83DDE">
            <w:pPr>
              <w:jc w:val="right"/>
              <w:rPr>
                <w:szCs w:val="20"/>
              </w:rPr>
            </w:pPr>
          </w:p>
        </w:tc>
        <w:tc>
          <w:tcPr>
            <w:tcW w:w="1292" w:type="dxa"/>
            <w:vAlign w:val="top"/>
          </w:tcPr>
          <w:p w14:paraId="2C277B66" w14:textId="77777777" w:rsidR="00627B30" w:rsidRPr="001E2587" w:rsidRDefault="00627B30" w:rsidP="00C83DDE">
            <w:pPr>
              <w:jc w:val="right"/>
            </w:pPr>
            <w:r w:rsidRPr="001E2587">
              <w:t>računovodstvo</w:t>
            </w:r>
          </w:p>
        </w:tc>
        <w:tc>
          <w:tcPr>
            <w:tcW w:w="1258" w:type="dxa"/>
          </w:tcPr>
          <w:p w14:paraId="01B5B7D3" w14:textId="1303CA31" w:rsidR="00627B30" w:rsidRDefault="00627B30" w:rsidP="00C83DDE">
            <w:pPr>
              <w:jc w:val="right"/>
              <w:rPr>
                <w:szCs w:val="20"/>
              </w:rPr>
            </w:pPr>
            <w:r>
              <w:rPr>
                <w:szCs w:val="20"/>
              </w:rPr>
              <w:t>35.000</w:t>
            </w:r>
          </w:p>
        </w:tc>
        <w:tc>
          <w:tcPr>
            <w:tcW w:w="1271" w:type="dxa"/>
          </w:tcPr>
          <w:p w14:paraId="3359BCDF" w14:textId="77777777" w:rsidR="00627B30" w:rsidRPr="001E2587" w:rsidRDefault="00627B30" w:rsidP="00C83DDE">
            <w:pPr>
              <w:jc w:val="right"/>
              <w:rPr>
                <w:szCs w:val="20"/>
              </w:rPr>
            </w:pPr>
          </w:p>
        </w:tc>
        <w:tc>
          <w:tcPr>
            <w:tcW w:w="1248" w:type="dxa"/>
          </w:tcPr>
          <w:p w14:paraId="14AF78BB" w14:textId="77777777" w:rsidR="00627B30" w:rsidRPr="001E2587" w:rsidRDefault="00627B30" w:rsidP="00C83DDE">
            <w:pPr>
              <w:jc w:val="right"/>
              <w:rPr>
                <w:szCs w:val="20"/>
              </w:rPr>
            </w:pPr>
          </w:p>
        </w:tc>
      </w:tr>
      <w:tr w:rsidR="00627B30" w:rsidRPr="001E2587" w14:paraId="336A2205" w14:textId="77777777" w:rsidTr="00C83DDE">
        <w:trPr>
          <w:jc w:val="center"/>
        </w:trPr>
        <w:tc>
          <w:tcPr>
            <w:tcW w:w="4085" w:type="dxa"/>
            <w:gridSpan w:val="3"/>
          </w:tcPr>
          <w:p w14:paraId="5525818A" w14:textId="77777777" w:rsidR="00627B30" w:rsidRDefault="00627B30" w:rsidP="00C83DDE">
            <w:pPr>
              <w:rPr>
                <w:szCs w:val="20"/>
              </w:rPr>
            </w:pPr>
            <w:r>
              <w:rPr>
                <w:szCs w:val="20"/>
              </w:rPr>
              <w:t>UKUPNO</w:t>
            </w:r>
          </w:p>
        </w:tc>
        <w:tc>
          <w:tcPr>
            <w:tcW w:w="1164" w:type="dxa"/>
          </w:tcPr>
          <w:p w14:paraId="1AE77B01" w14:textId="4C15B7C4" w:rsidR="00627B30" w:rsidRPr="001E2587" w:rsidRDefault="00627B30" w:rsidP="00C83DDE">
            <w:pPr>
              <w:jc w:val="right"/>
              <w:rPr>
                <w:szCs w:val="20"/>
              </w:rPr>
            </w:pPr>
          </w:p>
        </w:tc>
        <w:tc>
          <w:tcPr>
            <w:tcW w:w="1292" w:type="dxa"/>
          </w:tcPr>
          <w:p w14:paraId="3D66901C" w14:textId="77777777" w:rsidR="00627B30" w:rsidRPr="001E2587" w:rsidRDefault="00627B30" w:rsidP="00C83DDE">
            <w:pPr>
              <w:jc w:val="right"/>
              <w:rPr>
                <w:szCs w:val="20"/>
              </w:rPr>
            </w:pPr>
          </w:p>
        </w:tc>
        <w:tc>
          <w:tcPr>
            <w:tcW w:w="1258" w:type="dxa"/>
          </w:tcPr>
          <w:p w14:paraId="22B3453C" w14:textId="5DD9C3A0" w:rsidR="00627B30" w:rsidRDefault="00627B30" w:rsidP="00C83DDE">
            <w:pPr>
              <w:jc w:val="right"/>
              <w:rPr>
                <w:szCs w:val="20"/>
              </w:rPr>
            </w:pPr>
            <w:r>
              <w:rPr>
                <w:szCs w:val="20"/>
              </w:rPr>
              <w:t>80.000</w:t>
            </w:r>
          </w:p>
        </w:tc>
        <w:tc>
          <w:tcPr>
            <w:tcW w:w="1271" w:type="dxa"/>
          </w:tcPr>
          <w:p w14:paraId="5273D813" w14:textId="77777777" w:rsidR="00627B30" w:rsidRPr="001E2587" w:rsidRDefault="00627B30" w:rsidP="00C83DDE">
            <w:pPr>
              <w:jc w:val="right"/>
              <w:rPr>
                <w:szCs w:val="20"/>
              </w:rPr>
            </w:pPr>
          </w:p>
        </w:tc>
        <w:tc>
          <w:tcPr>
            <w:tcW w:w="1248" w:type="dxa"/>
          </w:tcPr>
          <w:p w14:paraId="41354378" w14:textId="77777777" w:rsidR="00627B30" w:rsidRPr="001E2587" w:rsidRDefault="00627B30" w:rsidP="00C83DDE">
            <w:pPr>
              <w:jc w:val="right"/>
              <w:rPr>
                <w:szCs w:val="20"/>
              </w:rPr>
            </w:pPr>
          </w:p>
        </w:tc>
      </w:tr>
    </w:tbl>
    <w:p w14:paraId="4F568E04" w14:textId="77777777" w:rsidR="00627B30" w:rsidRPr="00AD236F" w:rsidRDefault="00627B30" w:rsidP="00A80E59">
      <w:pPr>
        <w:rPr>
          <w:rFonts w:ascii="Times New Roman" w:hAnsi="Times New Roman" w:cs="Times New Roman"/>
          <w:b/>
        </w:rPr>
      </w:pPr>
    </w:p>
    <w:p w14:paraId="2F5E3575" w14:textId="77777777" w:rsidR="00A80E59" w:rsidRPr="001E2587" w:rsidRDefault="00A80E59" w:rsidP="00A80E59">
      <w:pPr>
        <w:rPr>
          <w:rFonts w:ascii="Times New Roman" w:hAnsi="Times New Roman" w:cs="Times New Roman"/>
        </w:rPr>
      </w:pPr>
      <w:r w:rsidRPr="001E2587">
        <w:rPr>
          <w:rFonts w:ascii="Times New Roman" w:hAnsi="Times New Roman" w:cs="Times New Roman"/>
        </w:rPr>
        <w:t>IZVJEŠTAJ O POSTIGNUTIM CILJEVIMA I REZULTATIMA PROGRAMA TEMELJENIM NA POKAZATELJIMA USPJEŠNOSTI U PRETHODNOJ GODINI:</w:t>
      </w:r>
    </w:p>
    <w:p w14:paraId="4C35964E" w14:textId="77777777" w:rsidR="00A80E59" w:rsidRPr="001E2587" w:rsidRDefault="00A80E59" w:rsidP="00A80E59">
      <w:pPr>
        <w:rPr>
          <w:rFonts w:ascii="Times New Roman" w:hAnsi="Times New Roman" w:cs="Times New Roman"/>
        </w:rPr>
      </w:pPr>
    </w:p>
    <w:p w14:paraId="3ED41D88" w14:textId="77777777" w:rsidR="00A80E59" w:rsidRPr="001E2587" w:rsidRDefault="00A80E59" w:rsidP="00A80E59">
      <w:pPr>
        <w:rPr>
          <w:rFonts w:ascii="Times New Roman" w:hAnsi="Times New Roman" w:cs="Times New Roman"/>
        </w:rPr>
      </w:pPr>
      <w:r w:rsidRPr="001E2587">
        <w:rPr>
          <w:rFonts w:ascii="Times New Roman" w:hAnsi="Times New Roman" w:cs="Times New Roman"/>
        </w:rPr>
        <w:t>RAZLOG ODSTUPANJA OD PROŠLOGODINJIH PROJEKCIJA:</w:t>
      </w:r>
    </w:p>
    <w:p w14:paraId="6A7DB329" w14:textId="02AB4CCE" w:rsidR="00A80E59" w:rsidRDefault="00A80E59" w:rsidP="00A80E59">
      <w:pPr>
        <w:rPr>
          <w:rFonts w:ascii="Times New Roman" w:hAnsi="Times New Roman" w:cs="Times New Roman"/>
        </w:rPr>
      </w:pPr>
    </w:p>
    <w:p w14:paraId="00AE3895" w14:textId="77777777" w:rsidR="00F10E36" w:rsidRPr="001E2587" w:rsidRDefault="00F10E36" w:rsidP="00A80E59">
      <w:pPr>
        <w:rPr>
          <w:rFonts w:ascii="Times New Roman" w:hAnsi="Times New Roman" w:cs="Times New Roman"/>
        </w:rPr>
      </w:pPr>
    </w:p>
    <w:p w14:paraId="734F140B" w14:textId="77777777" w:rsidR="00A80E59" w:rsidRDefault="00A80E59" w:rsidP="00A80E59">
      <w:pPr>
        <w:rPr>
          <w:rFonts w:ascii="Times New Roman" w:hAnsi="Times New Roman" w:cs="Times New Roman"/>
        </w:rPr>
      </w:pPr>
      <w:r w:rsidRPr="001E2587">
        <w:rPr>
          <w:rFonts w:ascii="Times New Roman" w:hAnsi="Times New Roman" w:cs="Times New Roman"/>
        </w:rPr>
        <w:t>POKAZATELJI USPJEŠNOSTI:</w:t>
      </w:r>
    </w:p>
    <w:tbl>
      <w:tblPr>
        <w:tblStyle w:val="StilTablice"/>
        <w:tblW w:w="10318" w:type="dxa"/>
        <w:jc w:val="center"/>
        <w:tblLook w:val="04A0" w:firstRow="1" w:lastRow="0" w:firstColumn="1" w:lastColumn="0" w:noHBand="0" w:noVBand="1"/>
      </w:tblPr>
      <w:tblGrid>
        <w:gridCol w:w="1104"/>
        <w:gridCol w:w="2084"/>
        <w:gridCol w:w="897"/>
        <w:gridCol w:w="1164"/>
        <w:gridCol w:w="1292"/>
        <w:gridCol w:w="1258"/>
        <w:gridCol w:w="1271"/>
        <w:gridCol w:w="1248"/>
      </w:tblGrid>
      <w:tr w:rsidR="00627B30" w:rsidRPr="005A20C4" w14:paraId="5572B253" w14:textId="77777777" w:rsidTr="00C6773E">
        <w:trPr>
          <w:jc w:val="center"/>
        </w:trPr>
        <w:tc>
          <w:tcPr>
            <w:tcW w:w="1104" w:type="dxa"/>
            <w:shd w:val="clear" w:color="auto" w:fill="B5C0D8"/>
          </w:tcPr>
          <w:p w14:paraId="44209877" w14:textId="77777777" w:rsidR="00627B30" w:rsidRPr="005A20C4" w:rsidRDefault="00627B30" w:rsidP="00627B30">
            <w:pPr>
              <w:spacing w:after="0"/>
              <w:rPr>
                <w:rFonts w:cs="Times New Roman"/>
                <w:b/>
                <w:sz w:val="22"/>
              </w:rPr>
            </w:pPr>
            <w:r w:rsidRPr="005A20C4">
              <w:rPr>
                <w:rFonts w:cs="Times New Roman"/>
                <w:b/>
                <w:sz w:val="22"/>
              </w:rPr>
              <w:t>Pokazatelj učinka</w:t>
            </w:r>
          </w:p>
        </w:tc>
        <w:tc>
          <w:tcPr>
            <w:tcW w:w="2084" w:type="dxa"/>
            <w:shd w:val="clear" w:color="auto" w:fill="B5C0D8"/>
          </w:tcPr>
          <w:p w14:paraId="3185DA55" w14:textId="77777777" w:rsidR="00627B30" w:rsidRPr="005A20C4" w:rsidRDefault="00627B30" w:rsidP="00627B30">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Definicija</w:t>
            </w:r>
          </w:p>
        </w:tc>
        <w:tc>
          <w:tcPr>
            <w:tcW w:w="897" w:type="dxa"/>
            <w:shd w:val="clear" w:color="auto" w:fill="B5C0D8"/>
          </w:tcPr>
          <w:p w14:paraId="7715C531" w14:textId="77777777" w:rsidR="00627B30" w:rsidRPr="005A20C4" w:rsidRDefault="00627B30" w:rsidP="00627B30">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Jedinica</w:t>
            </w:r>
          </w:p>
        </w:tc>
        <w:tc>
          <w:tcPr>
            <w:tcW w:w="1164" w:type="dxa"/>
            <w:shd w:val="clear" w:color="auto" w:fill="B5C0D8"/>
          </w:tcPr>
          <w:p w14:paraId="193AF299" w14:textId="77777777" w:rsidR="00627B30" w:rsidRPr="005A20C4" w:rsidRDefault="00627B30" w:rsidP="00627B30">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Polazna vrijednost</w:t>
            </w:r>
          </w:p>
        </w:tc>
        <w:tc>
          <w:tcPr>
            <w:tcW w:w="1292" w:type="dxa"/>
            <w:shd w:val="clear" w:color="auto" w:fill="B5C0D8"/>
          </w:tcPr>
          <w:p w14:paraId="05798C8F" w14:textId="77777777" w:rsidR="00627B30" w:rsidRPr="005A20C4" w:rsidRDefault="00627B30" w:rsidP="00627B30">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Izvor podataka</w:t>
            </w:r>
          </w:p>
        </w:tc>
        <w:tc>
          <w:tcPr>
            <w:tcW w:w="1258" w:type="dxa"/>
            <w:shd w:val="clear" w:color="auto" w:fill="B5C0D8"/>
          </w:tcPr>
          <w:p w14:paraId="23120D89" w14:textId="0A36A63F" w:rsidR="00627B30" w:rsidRPr="005A20C4" w:rsidRDefault="00627B30" w:rsidP="00627B30">
            <w:pPr>
              <w:pStyle w:val="CellHeader"/>
              <w:spacing w:after="0"/>
              <w:jc w:val="center"/>
              <w:rPr>
                <w:rFonts w:eastAsiaTheme="minorHAnsi" w:cs="Times New Roman"/>
                <w:b/>
                <w:bCs w:val="0"/>
                <w:sz w:val="22"/>
                <w:lang w:val="hr-HR" w:eastAsia="en-US"/>
              </w:rPr>
            </w:pPr>
            <w:r w:rsidRPr="00575376">
              <w:rPr>
                <w:rFonts w:cs="Times New Roman"/>
                <w:b/>
                <w:sz w:val="22"/>
              </w:rPr>
              <w:t>Ciljana vrijednost (2025.)</w:t>
            </w:r>
          </w:p>
        </w:tc>
        <w:tc>
          <w:tcPr>
            <w:tcW w:w="1271" w:type="dxa"/>
            <w:shd w:val="clear" w:color="auto" w:fill="B5C0D8"/>
          </w:tcPr>
          <w:p w14:paraId="069E1478" w14:textId="7133BFA1" w:rsidR="00627B30" w:rsidRPr="005A20C4" w:rsidRDefault="00627B30" w:rsidP="00627B30">
            <w:pPr>
              <w:pStyle w:val="CellHeader"/>
              <w:spacing w:after="0"/>
              <w:jc w:val="center"/>
              <w:rPr>
                <w:rFonts w:eastAsiaTheme="minorHAnsi" w:cs="Times New Roman"/>
                <w:b/>
                <w:bCs w:val="0"/>
                <w:sz w:val="22"/>
                <w:lang w:val="hr-HR" w:eastAsia="en-US"/>
              </w:rPr>
            </w:pPr>
            <w:r w:rsidRPr="00575376">
              <w:rPr>
                <w:rFonts w:cs="Times New Roman"/>
                <w:b/>
                <w:sz w:val="22"/>
              </w:rPr>
              <w:t>Ciljana vrijednost (2026.)</w:t>
            </w:r>
          </w:p>
        </w:tc>
        <w:tc>
          <w:tcPr>
            <w:tcW w:w="1248" w:type="dxa"/>
            <w:shd w:val="clear" w:color="auto" w:fill="B5C0D8"/>
          </w:tcPr>
          <w:p w14:paraId="7983EEF2" w14:textId="0F97FF9B" w:rsidR="00627B30" w:rsidRPr="005A20C4" w:rsidRDefault="00627B30" w:rsidP="00627B30">
            <w:pPr>
              <w:pStyle w:val="CellHeader"/>
              <w:spacing w:after="0"/>
              <w:jc w:val="center"/>
              <w:rPr>
                <w:rFonts w:eastAsiaTheme="minorHAnsi" w:cs="Times New Roman"/>
                <w:b/>
                <w:bCs w:val="0"/>
                <w:sz w:val="22"/>
                <w:lang w:val="hr-HR" w:eastAsia="en-US"/>
              </w:rPr>
            </w:pPr>
            <w:r w:rsidRPr="00575376">
              <w:rPr>
                <w:rFonts w:cs="Times New Roman"/>
                <w:b/>
                <w:sz w:val="22"/>
              </w:rPr>
              <w:t>Ciljana vrijednost (2027.)</w:t>
            </w:r>
          </w:p>
        </w:tc>
      </w:tr>
      <w:tr w:rsidR="003C6060" w:rsidRPr="001E2587" w14:paraId="52666BD3" w14:textId="77777777" w:rsidTr="00C6773E">
        <w:trPr>
          <w:jc w:val="center"/>
        </w:trPr>
        <w:tc>
          <w:tcPr>
            <w:tcW w:w="10318" w:type="dxa"/>
            <w:gridSpan w:val="8"/>
          </w:tcPr>
          <w:p w14:paraId="0EAE5E5A" w14:textId="65292B9F" w:rsidR="003C6060" w:rsidRPr="001E2587" w:rsidRDefault="00627B30" w:rsidP="00C6773E">
            <w:pPr>
              <w:jc w:val="left"/>
              <w:rPr>
                <w:szCs w:val="20"/>
              </w:rPr>
            </w:pPr>
            <w:r w:rsidRPr="00627B30">
              <w:rPr>
                <w:szCs w:val="20"/>
              </w:rPr>
              <w:t>T000196 ERASMUS + „SUVREMENE MEDICINSKA VJEŠTINE -2“</w:t>
            </w:r>
          </w:p>
        </w:tc>
      </w:tr>
      <w:tr w:rsidR="00627B30" w:rsidRPr="001E2587" w14:paraId="49465D8E" w14:textId="77777777" w:rsidTr="00C6773E">
        <w:trPr>
          <w:jc w:val="center"/>
        </w:trPr>
        <w:tc>
          <w:tcPr>
            <w:tcW w:w="1104" w:type="dxa"/>
          </w:tcPr>
          <w:p w14:paraId="3E436248" w14:textId="77777777" w:rsidR="00627B30" w:rsidRPr="001E2587" w:rsidRDefault="00627B30" w:rsidP="00627B30">
            <w:pPr>
              <w:jc w:val="both"/>
              <w:rPr>
                <w:szCs w:val="20"/>
              </w:rPr>
            </w:pPr>
            <w:r w:rsidRPr="001E2587">
              <w:rPr>
                <w:szCs w:val="20"/>
              </w:rPr>
              <w:t>321</w:t>
            </w:r>
          </w:p>
        </w:tc>
        <w:tc>
          <w:tcPr>
            <w:tcW w:w="2084" w:type="dxa"/>
          </w:tcPr>
          <w:p w14:paraId="3A1E3BD3" w14:textId="77777777" w:rsidR="00627B30" w:rsidRPr="001E2587" w:rsidRDefault="00627B30" w:rsidP="00627B30">
            <w:pPr>
              <w:jc w:val="left"/>
              <w:rPr>
                <w:szCs w:val="20"/>
              </w:rPr>
            </w:pPr>
            <w:r w:rsidRPr="001E2587">
              <w:rPr>
                <w:szCs w:val="20"/>
              </w:rPr>
              <w:t>Naknade troškova  zaposlenima</w:t>
            </w:r>
          </w:p>
        </w:tc>
        <w:tc>
          <w:tcPr>
            <w:tcW w:w="897" w:type="dxa"/>
          </w:tcPr>
          <w:p w14:paraId="34E9D50F" w14:textId="77777777" w:rsidR="00627B30" w:rsidRPr="001E2587" w:rsidRDefault="00627B30" w:rsidP="00627B30">
            <w:pPr>
              <w:rPr>
                <w:szCs w:val="20"/>
              </w:rPr>
            </w:pPr>
            <w:r w:rsidRPr="001E2587">
              <w:rPr>
                <w:szCs w:val="20"/>
              </w:rPr>
              <w:t>EUR</w:t>
            </w:r>
          </w:p>
        </w:tc>
        <w:tc>
          <w:tcPr>
            <w:tcW w:w="1164" w:type="dxa"/>
          </w:tcPr>
          <w:p w14:paraId="099F7E43" w14:textId="31F9104F" w:rsidR="00627B30" w:rsidRPr="001E2587" w:rsidRDefault="00627B30" w:rsidP="00627B30">
            <w:pPr>
              <w:jc w:val="right"/>
              <w:rPr>
                <w:szCs w:val="20"/>
              </w:rPr>
            </w:pPr>
            <w:r>
              <w:rPr>
                <w:szCs w:val="20"/>
              </w:rPr>
              <w:t>25.000</w:t>
            </w:r>
          </w:p>
        </w:tc>
        <w:tc>
          <w:tcPr>
            <w:tcW w:w="1292" w:type="dxa"/>
          </w:tcPr>
          <w:p w14:paraId="46BB93B3" w14:textId="77777777" w:rsidR="00627B30" w:rsidRPr="001E2587" w:rsidRDefault="00627B30" w:rsidP="00627B30">
            <w:pPr>
              <w:jc w:val="right"/>
              <w:rPr>
                <w:szCs w:val="20"/>
              </w:rPr>
            </w:pPr>
            <w:r w:rsidRPr="001E2587">
              <w:rPr>
                <w:szCs w:val="20"/>
              </w:rPr>
              <w:t>računovodstvo</w:t>
            </w:r>
          </w:p>
        </w:tc>
        <w:tc>
          <w:tcPr>
            <w:tcW w:w="1258" w:type="dxa"/>
          </w:tcPr>
          <w:p w14:paraId="251E1F2F" w14:textId="0693863E" w:rsidR="00627B30" w:rsidRPr="001E2587" w:rsidRDefault="00627B30" w:rsidP="00627B30">
            <w:pPr>
              <w:jc w:val="right"/>
              <w:rPr>
                <w:szCs w:val="20"/>
              </w:rPr>
            </w:pPr>
            <w:r>
              <w:rPr>
                <w:szCs w:val="20"/>
              </w:rPr>
              <w:t>-10.000</w:t>
            </w:r>
          </w:p>
        </w:tc>
        <w:tc>
          <w:tcPr>
            <w:tcW w:w="1271" w:type="dxa"/>
          </w:tcPr>
          <w:p w14:paraId="0F9F09CC" w14:textId="77777777" w:rsidR="00627B30" w:rsidRPr="001E2587" w:rsidRDefault="00627B30" w:rsidP="00627B30">
            <w:pPr>
              <w:jc w:val="right"/>
              <w:rPr>
                <w:szCs w:val="20"/>
              </w:rPr>
            </w:pPr>
          </w:p>
        </w:tc>
        <w:tc>
          <w:tcPr>
            <w:tcW w:w="1248" w:type="dxa"/>
          </w:tcPr>
          <w:p w14:paraId="634781AB" w14:textId="77777777" w:rsidR="00627B30" w:rsidRPr="001E2587" w:rsidRDefault="00627B30" w:rsidP="00627B30">
            <w:pPr>
              <w:jc w:val="right"/>
              <w:rPr>
                <w:szCs w:val="20"/>
              </w:rPr>
            </w:pPr>
          </w:p>
        </w:tc>
      </w:tr>
      <w:tr w:rsidR="00627B30" w:rsidRPr="001E2587" w14:paraId="4E5784C7" w14:textId="77777777" w:rsidTr="00C6773E">
        <w:trPr>
          <w:jc w:val="center"/>
        </w:trPr>
        <w:tc>
          <w:tcPr>
            <w:tcW w:w="1104" w:type="dxa"/>
          </w:tcPr>
          <w:p w14:paraId="2B7FE1A9" w14:textId="77777777" w:rsidR="00627B30" w:rsidRPr="001E2587" w:rsidRDefault="00627B30" w:rsidP="00627B30">
            <w:pPr>
              <w:jc w:val="both"/>
              <w:rPr>
                <w:szCs w:val="20"/>
              </w:rPr>
            </w:pPr>
            <w:r>
              <w:rPr>
                <w:szCs w:val="20"/>
              </w:rPr>
              <w:t>323</w:t>
            </w:r>
          </w:p>
        </w:tc>
        <w:tc>
          <w:tcPr>
            <w:tcW w:w="2084" w:type="dxa"/>
          </w:tcPr>
          <w:p w14:paraId="6400D866" w14:textId="77777777" w:rsidR="00627B30" w:rsidRPr="001E2587" w:rsidRDefault="00627B30" w:rsidP="00627B30">
            <w:pPr>
              <w:jc w:val="left"/>
              <w:rPr>
                <w:szCs w:val="20"/>
              </w:rPr>
            </w:pPr>
            <w:r>
              <w:rPr>
                <w:szCs w:val="20"/>
              </w:rPr>
              <w:t>Rashodi za usluge</w:t>
            </w:r>
          </w:p>
        </w:tc>
        <w:tc>
          <w:tcPr>
            <w:tcW w:w="897" w:type="dxa"/>
          </w:tcPr>
          <w:p w14:paraId="0F7AB040" w14:textId="77777777" w:rsidR="00627B30" w:rsidRPr="001E2587" w:rsidRDefault="00627B30" w:rsidP="00627B30">
            <w:pPr>
              <w:rPr>
                <w:szCs w:val="20"/>
              </w:rPr>
            </w:pPr>
            <w:r w:rsidRPr="001E2587">
              <w:rPr>
                <w:szCs w:val="20"/>
              </w:rPr>
              <w:t>EUR</w:t>
            </w:r>
          </w:p>
        </w:tc>
        <w:tc>
          <w:tcPr>
            <w:tcW w:w="1164" w:type="dxa"/>
          </w:tcPr>
          <w:p w14:paraId="70C85001" w14:textId="284F7A0F" w:rsidR="00627B30" w:rsidRPr="001E2587" w:rsidRDefault="00627B30" w:rsidP="00627B30">
            <w:pPr>
              <w:jc w:val="right"/>
              <w:rPr>
                <w:szCs w:val="20"/>
              </w:rPr>
            </w:pPr>
            <w:r>
              <w:rPr>
                <w:szCs w:val="20"/>
              </w:rPr>
              <w:t>1.000</w:t>
            </w:r>
          </w:p>
        </w:tc>
        <w:tc>
          <w:tcPr>
            <w:tcW w:w="1292" w:type="dxa"/>
            <w:vAlign w:val="top"/>
          </w:tcPr>
          <w:p w14:paraId="4FB21E83" w14:textId="77777777" w:rsidR="00627B30" w:rsidRPr="001E2587" w:rsidRDefault="00627B30" w:rsidP="00627B30">
            <w:pPr>
              <w:jc w:val="right"/>
              <w:rPr>
                <w:szCs w:val="20"/>
              </w:rPr>
            </w:pPr>
            <w:r w:rsidRPr="001E2587">
              <w:t>računovodstvo</w:t>
            </w:r>
          </w:p>
        </w:tc>
        <w:tc>
          <w:tcPr>
            <w:tcW w:w="1258" w:type="dxa"/>
          </w:tcPr>
          <w:p w14:paraId="7F497402" w14:textId="3F117B79" w:rsidR="00627B30" w:rsidRPr="001E2587" w:rsidRDefault="00627B30" w:rsidP="00627B30">
            <w:pPr>
              <w:jc w:val="right"/>
              <w:rPr>
                <w:szCs w:val="20"/>
              </w:rPr>
            </w:pPr>
            <w:r>
              <w:rPr>
                <w:szCs w:val="20"/>
              </w:rPr>
              <w:t>19.000</w:t>
            </w:r>
          </w:p>
        </w:tc>
        <w:tc>
          <w:tcPr>
            <w:tcW w:w="1271" w:type="dxa"/>
          </w:tcPr>
          <w:p w14:paraId="3FF46A8F" w14:textId="77777777" w:rsidR="00627B30" w:rsidRPr="001E2587" w:rsidRDefault="00627B30" w:rsidP="00627B30">
            <w:pPr>
              <w:jc w:val="right"/>
              <w:rPr>
                <w:szCs w:val="20"/>
              </w:rPr>
            </w:pPr>
          </w:p>
        </w:tc>
        <w:tc>
          <w:tcPr>
            <w:tcW w:w="1248" w:type="dxa"/>
          </w:tcPr>
          <w:p w14:paraId="1EA8D747" w14:textId="77777777" w:rsidR="00627B30" w:rsidRPr="001E2587" w:rsidRDefault="00627B30" w:rsidP="00627B30">
            <w:pPr>
              <w:jc w:val="right"/>
              <w:rPr>
                <w:szCs w:val="20"/>
              </w:rPr>
            </w:pPr>
          </w:p>
        </w:tc>
      </w:tr>
      <w:tr w:rsidR="00627B30" w:rsidRPr="001E2587" w14:paraId="6D7641A9" w14:textId="77777777" w:rsidTr="00C6773E">
        <w:trPr>
          <w:jc w:val="center"/>
        </w:trPr>
        <w:tc>
          <w:tcPr>
            <w:tcW w:w="1104" w:type="dxa"/>
          </w:tcPr>
          <w:p w14:paraId="0E8D92CC" w14:textId="77777777" w:rsidR="00627B30" w:rsidRPr="001E2587" w:rsidRDefault="00627B30" w:rsidP="00627B30">
            <w:pPr>
              <w:jc w:val="both"/>
              <w:rPr>
                <w:szCs w:val="20"/>
              </w:rPr>
            </w:pPr>
            <w:r>
              <w:rPr>
                <w:szCs w:val="20"/>
              </w:rPr>
              <w:t>324</w:t>
            </w:r>
          </w:p>
        </w:tc>
        <w:tc>
          <w:tcPr>
            <w:tcW w:w="2084" w:type="dxa"/>
          </w:tcPr>
          <w:p w14:paraId="6845610B" w14:textId="77777777" w:rsidR="00627B30" w:rsidRPr="001E2587" w:rsidRDefault="00627B30" w:rsidP="00627B30">
            <w:pPr>
              <w:jc w:val="left"/>
              <w:rPr>
                <w:szCs w:val="20"/>
              </w:rPr>
            </w:pPr>
            <w:r>
              <w:rPr>
                <w:szCs w:val="20"/>
              </w:rPr>
              <w:t xml:space="preserve">Naknade </w:t>
            </w:r>
            <w:proofErr w:type="spellStart"/>
            <w:r>
              <w:rPr>
                <w:szCs w:val="20"/>
              </w:rPr>
              <w:t>tr.osobama</w:t>
            </w:r>
            <w:proofErr w:type="spellEnd"/>
            <w:r>
              <w:rPr>
                <w:szCs w:val="20"/>
              </w:rPr>
              <w:t xml:space="preserve"> izvan radnog odnosa</w:t>
            </w:r>
          </w:p>
        </w:tc>
        <w:tc>
          <w:tcPr>
            <w:tcW w:w="897" w:type="dxa"/>
          </w:tcPr>
          <w:p w14:paraId="48A8C108" w14:textId="77777777" w:rsidR="00627B30" w:rsidRPr="001E2587" w:rsidRDefault="00627B30" w:rsidP="00627B30">
            <w:pPr>
              <w:rPr>
                <w:szCs w:val="20"/>
              </w:rPr>
            </w:pPr>
            <w:r>
              <w:rPr>
                <w:szCs w:val="20"/>
              </w:rPr>
              <w:t>EUR</w:t>
            </w:r>
          </w:p>
        </w:tc>
        <w:tc>
          <w:tcPr>
            <w:tcW w:w="1164" w:type="dxa"/>
          </w:tcPr>
          <w:p w14:paraId="0D02282D" w14:textId="0594F523" w:rsidR="00627B30" w:rsidRPr="001E2587" w:rsidRDefault="00627B30" w:rsidP="00627B30">
            <w:pPr>
              <w:jc w:val="right"/>
              <w:rPr>
                <w:szCs w:val="20"/>
              </w:rPr>
            </w:pPr>
            <w:r>
              <w:rPr>
                <w:szCs w:val="20"/>
              </w:rPr>
              <w:t>15.000</w:t>
            </w:r>
          </w:p>
        </w:tc>
        <w:tc>
          <w:tcPr>
            <w:tcW w:w="1292" w:type="dxa"/>
            <w:vAlign w:val="top"/>
          </w:tcPr>
          <w:p w14:paraId="26CBF8C7" w14:textId="77777777" w:rsidR="00627B30" w:rsidRPr="001E2587" w:rsidRDefault="00627B30" w:rsidP="00627B30">
            <w:pPr>
              <w:jc w:val="right"/>
            </w:pPr>
            <w:r>
              <w:t>računovodstvo</w:t>
            </w:r>
          </w:p>
        </w:tc>
        <w:tc>
          <w:tcPr>
            <w:tcW w:w="1258" w:type="dxa"/>
          </w:tcPr>
          <w:p w14:paraId="7A13A722" w14:textId="5789EAD2" w:rsidR="00627B30" w:rsidRDefault="00627B30" w:rsidP="00627B30">
            <w:pPr>
              <w:jc w:val="right"/>
              <w:rPr>
                <w:szCs w:val="20"/>
              </w:rPr>
            </w:pPr>
            <w:r>
              <w:rPr>
                <w:szCs w:val="20"/>
              </w:rPr>
              <w:t>5.000</w:t>
            </w:r>
          </w:p>
        </w:tc>
        <w:tc>
          <w:tcPr>
            <w:tcW w:w="1271" w:type="dxa"/>
          </w:tcPr>
          <w:p w14:paraId="5EFFB012" w14:textId="77777777" w:rsidR="00627B30" w:rsidRPr="001E2587" w:rsidRDefault="00627B30" w:rsidP="00627B30">
            <w:pPr>
              <w:jc w:val="right"/>
              <w:rPr>
                <w:szCs w:val="20"/>
              </w:rPr>
            </w:pPr>
          </w:p>
        </w:tc>
        <w:tc>
          <w:tcPr>
            <w:tcW w:w="1248" w:type="dxa"/>
          </w:tcPr>
          <w:p w14:paraId="121291F6" w14:textId="77777777" w:rsidR="00627B30" w:rsidRPr="001E2587" w:rsidRDefault="00627B30" w:rsidP="00627B30">
            <w:pPr>
              <w:jc w:val="right"/>
              <w:rPr>
                <w:szCs w:val="20"/>
              </w:rPr>
            </w:pPr>
          </w:p>
        </w:tc>
      </w:tr>
      <w:tr w:rsidR="00627B30" w:rsidRPr="001E2587" w14:paraId="62C8F077" w14:textId="77777777" w:rsidTr="00C6773E">
        <w:trPr>
          <w:jc w:val="center"/>
        </w:trPr>
        <w:tc>
          <w:tcPr>
            <w:tcW w:w="1104" w:type="dxa"/>
          </w:tcPr>
          <w:p w14:paraId="6CC1F28B" w14:textId="77777777" w:rsidR="00627B30" w:rsidRPr="001E2587" w:rsidRDefault="00627B30" w:rsidP="00627B30">
            <w:pPr>
              <w:jc w:val="both"/>
              <w:rPr>
                <w:szCs w:val="20"/>
              </w:rPr>
            </w:pPr>
            <w:r>
              <w:rPr>
                <w:szCs w:val="20"/>
              </w:rPr>
              <w:t>329</w:t>
            </w:r>
          </w:p>
        </w:tc>
        <w:tc>
          <w:tcPr>
            <w:tcW w:w="2084" w:type="dxa"/>
          </w:tcPr>
          <w:p w14:paraId="6782ABF7" w14:textId="77777777" w:rsidR="00627B30" w:rsidRPr="001E2587" w:rsidRDefault="00627B30" w:rsidP="00627B30">
            <w:pPr>
              <w:jc w:val="left"/>
              <w:rPr>
                <w:szCs w:val="20"/>
              </w:rPr>
            </w:pPr>
            <w:r>
              <w:rPr>
                <w:szCs w:val="20"/>
              </w:rPr>
              <w:t>Ostali nespomenuti rashodi</w:t>
            </w:r>
          </w:p>
        </w:tc>
        <w:tc>
          <w:tcPr>
            <w:tcW w:w="897" w:type="dxa"/>
            <w:vAlign w:val="top"/>
          </w:tcPr>
          <w:p w14:paraId="1B0C0B1C" w14:textId="77777777" w:rsidR="00627B30" w:rsidRPr="001E2587" w:rsidRDefault="00627B30" w:rsidP="00627B30">
            <w:pPr>
              <w:rPr>
                <w:szCs w:val="20"/>
              </w:rPr>
            </w:pPr>
            <w:r w:rsidRPr="001E2587">
              <w:t>EUR</w:t>
            </w:r>
          </w:p>
        </w:tc>
        <w:tc>
          <w:tcPr>
            <w:tcW w:w="1164" w:type="dxa"/>
          </w:tcPr>
          <w:p w14:paraId="3812E59F" w14:textId="41E43EC1" w:rsidR="00627B30" w:rsidRPr="001E2587" w:rsidRDefault="00627B30" w:rsidP="00627B30">
            <w:pPr>
              <w:jc w:val="right"/>
              <w:rPr>
                <w:szCs w:val="20"/>
              </w:rPr>
            </w:pPr>
            <w:r>
              <w:rPr>
                <w:szCs w:val="20"/>
              </w:rPr>
              <w:t>33.500</w:t>
            </w:r>
          </w:p>
        </w:tc>
        <w:tc>
          <w:tcPr>
            <w:tcW w:w="1292" w:type="dxa"/>
            <w:vAlign w:val="top"/>
          </w:tcPr>
          <w:p w14:paraId="47FFE44C" w14:textId="77777777" w:rsidR="00627B30" w:rsidRPr="001E2587" w:rsidRDefault="00627B30" w:rsidP="00627B30">
            <w:pPr>
              <w:jc w:val="right"/>
              <w:rPr>
                <w:szCs w:val="20"/>
              </w:rPr>
            </w:pPr>
            <w:r w:rsidRPr="001E2587">
              <w:t>računovodstvo</w:t>
            </w:r>
          </w:p>
        </w:tc>
        <w:tc>
          <w:tcPr>
            <w:tcW w:w="1258" w:type="dxa"/>
          </w:tcPr>
          <w:p w14:paraId="3EE601CA" w14:textId="49E9B0B4" w:rsidR="00627B30" w:rsidRPr="001E2587" w:rsidRDefault="00F10E36" w:rsidP="00627B30">
            <w:pPr>
              <w:jc w:val="right"/>
              <w:rPr>
                <w:szCs w:val="20"/>
              </w:rPr>
            </w:pPr>
            <w:r>
              <w:rPr>
                <w:szCs w:val="20"/>
              </w:rPr>
              <w:t>-14.000</w:t>
            </w:r>
          </w:p>
        </w:tc>
        <w:tc>
          <w:tcPr>
            <w:tcW w:w="1271" w:type="dxa"/>
          </w:tcPr>
          <w:p w14:paraId="18DF757B" w14:textId="77777777" w:rsidR="00627B30" w:rsidRPr="001E2587" w:rsidRDefault="00627B30" w:rsidP="00627B30">
            <w:pPr>
              <w:jc w:val="right"/>
              <w:rPr>
                <w:szCs w:val="20"/>
              </w:rPr>
            </w:pPr>
          </w:p>
        </w:tc>
        <w:tc>
          <w:tcPr>
            <w:tcW w:w="1248" w:type="dxa"/>
          </w:tcPr>
          <w:p w14:paraId="4FAAB404" w14:textId="77777777" w:rsidR="00627B30" w:rsidRPr="001E2587" w:rsidRDefault="00627B30" w:rsidP="00627B30">
            <w:pPr>
              <w:jc w:val="right"/>
              <w:rPr>
                <w:szCs w:val="20"/>
              </w:rPr>
            </w:pPr>
          </w:p>
        </w:tc>
      </w:tr>
      <w:tr w:rsidR="003C6060" w:rsidRPr="001E2587" w14:paraId="608F0EC6" w14:textId="77777777" w:rsidTr="00C6773E">
        <w:trPr>
          <w:jc w:val="center"/>
        </w:trPr>
        <w:tc>
          <w:tcPr>
            <w:tcW w:w="4085" w:type="dxa"/>
            <w:gridSpan w:val="3"/>
          </w:tcPr>
          <w:p w14:paraId="51BDFE77" w14:textId="77777777" w:rsidR="003C6060" w:rsidRPr="001E2587" w:rsidRDefault="003C6060" w:rsidP="00C6773E">
            <w:pPr>
              <w:rPr>
                <w:szCs w:val="20"/>
              </w:rPr>
            </w:pPr>
            <w:r>
              <w:rPr>
                <w:szCs w:val="20"/>
              </w:rPr>
              <w:t>UKUPNO:</w:t>
            </w:r>
          </w:p>
        </w:tc>
        <w:tc>
          <w:tcPr>
            <w:tcW w:w="1164" w:type="dxa"/>
          </w:tcPr>
          <w:p w14:paraId="00D7F107" w14:textId="763E7D3A" w:rsidR="003C6060" w:rsidRPr="001E2587" w:rsidRDefault="00627B30" w:rsidP="00C6773E">
            <w:pPr>
              <w:jc w:val="right"/>
              <w:rPr>
                <w:szCs w:val="20"/>
              </w:rPr>
            </w:pPr>
            <w:r>
              <w:rPr>
                <w:szCs w:val="20"/>
              </w:rPr>
              <w:t>74.500</w:t>
            </w:r>
          </w:p>
        </w:tc>
        <w:tc>
          <w:tcPr>
            <w:tcW w:w="1292" w:type="dxa"/>
          </w:tcPr>
          <w:p w14:paraId="77464C31" w14:textId="77777777" w:rsidR="003C6060" w:rsidRPr="001E2587" w:rsidRDefault="003C6060" w:rsidP="00C6773E">
            <w:pPr>
              <w:jc w:val="right"/>
              <w:rPr>
                <w:szCs w:val="20"/>
              </w:rPr>
            </w:pPr>
          </w:p>
        </w:tc>
        <w:tc>
          <w:tcPr>
            <w:tcW w:w="1258" w:type="dxa"/>
          </w:tcPr>
          <w:p w14:paraId="5EE5EBE9" w14:textId="3748312A" w:rsidR="003C6060" w:rsidRDefault="00F10E36" w:rsidP="003C6060">
            <w:pPr>
              <w:rPr>
                <w:szCs w:val="20"/>
              </w:rPr>
            </w:pPr>
            <w:r>
              <w:rPr>
                <w:szCs w:val="20"/>
              </w:rPr>
              <w:t>0</w:t>
            </w:r>
          </w:p>
        </w:tc>
        <w:tc>
          <w:tcPr>
            <w:tcW w:w="1271" w:type="dxa"/>
          </w:tcPr>
          <w:p w14:paraId="3598359E" w14:textId="77777777" w:rsidR="003C6060" w:rsidRPr="001E2587" w:rsidRDefault="003C6060" w:rsidP="00C6773E">
            <w:pPr>
              <w:jc w:val="right"/>
              <w:rPr>
                <w:szCs w:val="20"/>
              </w:rPr>
            </w:pPr>
          </w:p>
        </w:tc>
        <w:tc>
          <w:tcPr>
            <w:tcW w:w="1248" w:type="dxa"/>
          </w:tcPr>
          <w:p w14:paraId="2B4DBE6C" w14:textId="77777777" w:rsidR="003C6060" w:rsidRPr="001E2587" w:rsidRDefault="003C6060" w:rsidP="00C6773E">
            <w:pPr>
              <w:jc w:val="right"/>
              <w:rPr>
                <w:szCs w:val="20"/>
              </w:rPr>
            </w:pPr>
          </w:p>
        </w:tc>
      </w:tr>
      <w:tr w:rsidR="003C6060" w:rsidRPr="001E2587" w14:paraId="295BC23B" w14:textId="77777777" w:rsidTr="00C6773E">
        <w:trPr>
          <w:jc w:val="center"/>
        </w:trPr>
        <w:tc>
          <w:tcPr>
            <w:tcW w:w="10318" w:type="dxa"/>
            <w:gridSpan w:val="8"/>
          </w:tcPr>
          <w:p w14:paraId="6B369E17" w14:textId="3D0E6707" w:rsidR="003C6060" w:rsidRPr="001E2587" w:rsidRDefault="00DD286F" w:rsidP="00C6773E">
            <w:pPr>
              <w:jc w:val="left"/>
              <w:rPr>
                <w:szCs w:val="20"/>
              </w:rPr>
            </w:pPr>
            <w:r>
              <w:rPr>
                <w:szCs w:val="20"/>
              </w:rPr>
              <w:t>T000203</w:t>
            </w:r>
            <w:r w:rsidR="003C6060" w:rsidRPr="00EF26B5">
              <w:rPr>
                <w:szCs w:val="20"/>
              </w:rPr>
              <w:t xml:space="preserve"> ERASMUS + „SUVREMENE MEDICINSKA VJEŠTINE</w:t>
            </w:r>
            <w:r>
              <w:rPr>
                <w:szCs w:val="20"/>
              </w:rPr>
              <w:t xml:space="preserve"> -3</w:t>
            </w:r>
            <w:r w:rsidR="003C6060" w:rsidRPr="00EF26B5">
              <w:rPr>
                <w:szCs w:val="20"/>
              </w:rPr>
              <w:t>“</w:t>
            </w:r>
          </w:p>
        </w:tc>
      </w:tr>
      <w:tr w:rsidR="00F10E36" w:rsidRPr="001E2587" w14:paraId="5371DAA0" w14:textId="77777777" w:rsidTr="00C6773E">
        <w:trPr>
          <w:jc w:val="center"/>
        </w:trPr>
        <w:tc>
          <w:tcPr>
            <w:tcW w:w="1104" w:type="dxa"/>
          </w:tcPr>
          <w:p w14:paraId="40371E3C" w14:textId="77777777" w:rsidR="00F10E36" w:rsidRPr="001E2587" w:rsidRDefault="00F10E36" w:rsidP="00F10E36">
            <w:pPr>
              <w:jc w:val="both"/>
              <w:rPr>
                <w:szCs w:val="20"/>
              </w:rPr>
            </w:pPr>
            <w:r w:rsidRPr="001E2587">
              <w:rPr>
                <w:szCs w:val="20"/>
              </w:rPr>
              <w:t>321</w:t>
            </w:r>
          </w:p>
        </w:tc>
        <w:tc>
          <w:tcPr>
            <w:tcW w:w="2084" w:type="dxa"/>
          </w:tcPr>
          <w:p w14:paraId="1D8FC49B" w14:textId="77777777" w:rsidR="00F10E36" w:rsidRPr="001E2587" w:rsidRDefault="00F10E36" w:rsidP="00F10E36">
            <w:pPr>
              <w:jc w:val="left"/>
              <w:rPr>
                <w:szCs w:val="20"/>
              </w:rPr>
            </w:pPr>
            <w:r w:rsidRPr="001E2587">
              <w:rPr>
                <w:szCs w:val="20"/>
              </w:rPr>
              <w:t>Naknade troškova  zaposlenima</w:t>
            </w:r>
          </w:p>
        </w:tc>
        <w:tc>
          <w:tcPr>
            <w:tcW w:w="897" w:type="dxa"/>
          </w:tcPr>
          <w:p w14:paraId="2F763BDC" w14:textId="77777777" w:rsidR="00F10E36" w:rsidRPr="001E2587" w:rsidRDefault="00F10E36" w:rsidP="00F10E36">
            <w:pPr>
              <w:rPr>
                <w:szCs w:val="20"/>
              </w:rPr>
            </w:pPr>
            <w:r w:rsidRPr="001E2587">
              <w:rPr>
                <w:szCs w:val="20"/>
              </w:rPr>
              <w:t>EUR</w:t>
            </w:r>
          </w:p>
        </w:tc>
        <w:tc>
          <w:tcPr>
            <w:tcW w:w="1164" w:type="dxa"/>
          </w:tcPr>
          <w:p w14:paraId="65E340AF" w14:textId="77777777" w:rsidR="00F10E36" w:rsidRPr="001E2587" w:rsidRDefault="00F10E36" w:rsidP="00F10E36">
            <w:pPr>
              <w:jc w:val="right"/>
              <w:rPr>
                <w:szCs w:val="20"/>
              </w:rPr>
            </w:pPr>
            <w:r>
              <w:rPr>
                <w:szCs w:val="20"/>
              </w:rPr>
              <w:t>0</w:t>
            </w:r>
          </w:p>
        </w:tc>
        <w:tc>
          <w:tcPr>
            <w:tcW w:w="1292" w:type="dxa"/>
          </w:tcPr>
          <w:p w14:paraId="5A356AA4" w14:textId="77777777" w:rsidR="00F10E36" w:rsidRPr="001E2587" w:rsidRDefault="00F10E36" w:rsidP="00F10E36">
            <w:pPr>
              <w:jc w:val="right"/>
              <w:rPr>
                <w:szCs w:val="20"/>
              </w:rPr>
            </w:pPr>
            <w:r w:rsidRPr="001E2587">
              <w:rPr>
                <w:szCs w:val="20"/>
              </w:rPr>
              <w:t>računovodstvo</w:t>
            </w:r>
          </w:p>
        </w:tc>
        <w:tc>
          <w:tcPr>
            <w:tcW w:w="1258" w:type="dxa"/>
          </w:tcPr>
          <w:p w14:paraId="4E48F317" w14:textId="0913FF59" w:rsidR="00F10E36" w:rsidRPr="001E2587" w:rsidRDefault="00F10E36" w:rsidP="00F10E36">
            <w:pPr>
              <w:jc w:val="right"/>
              <w:rPr>
                <w:szCs w:val="20"/>
              </w:rPr>
            </w:pPr>
            <w:r>
              <w:rPr>
                <w:szCs w:val="20"/>
              </w:rPr>
              <w:t>25.000</w:t>
            </w:r>
          </w:p>
        </w:tc>
        <w:tc>
          <w:tcPr>
            <w:tcW w:w="1271" w:type="dxa"/>
          </w:tcPr>
          <w:p w14:paraId="5FA28734" w14:textId="77777777" w:rsidR="00F10E36" w:rsidRPr="001E2587" w:rsidRDefault="00F10E36" w:rsidP="00F10E36">
            <w:pPr>
              <w:jc w:val="right"/>
              <w:rPr>
                <w:szCs w:val="20"/>
              </w:rPr>
            </w:pPr>
          </w:p>
        </w:tc>
        <w:tc>
          <w:tcPr>
            <w:tcW w:w="1248" w:type="dxa"/>
          </w:tcPr>
          <w:p w14:paraId="7929CB86" w14:textId="77777777" w:rsidR="00F10E36" w:rsidRPr="001E2587" w:rsidRDefault="00F10E36" w:rsidP="00F10E36">
            <w:pPr>
              <w:jc w:val="right"/>
              <w:rPr>
                <w:szCs w:val="20"/>
              </w:rPr>
            </w:pPr>
          </w:p>
        </w:tc>
      </w:tr>
      <w:tr w:rsidR="00F10E36" w:rsidRPr="001E2587" w14:paraId="2B9240CB" w14:textId="77777777" w:rsidTr="00C6773E">
        <w:trPr>
          <w:jc w:val="center"/>
        </w:trPr>
        <w:tc>
          <w:tcPr>
            <w:tcW w:w="1104" w:type="dxa"/>
          </w:tcPr>
          <w:p w14:paraId="51DD0B35" w14:textId="77777777" w:rsidR="00F10E36" w:rsidRPr="001E2587" w:rsidRDefault="00F10E36" w:rsidP="00F10E36">
            <w:pPr>
              <w:jc w:val="both"/>
              <w:rPr>
                <w:szCs w:val="20"/>
              </w:rPr>
            </w:pPr>
            <w:r>
              <w:rPr>
                <w:szCs w:val="20"/>
              </w:rPr>
              <w:t>323</w:t>
            </w:r>
          </w:p>
        </w:tc>
        <w:tc>
          <w:tcPr>
            <w:tcW w:w="2084" w:type="dxa"/>
          </w:tcPr>
          <w:p w14:paraId="2803DD5A" w14:textId="77777777" w:rsidR="00F10E36" w:rsidRPr="001E2587" w:rsidRDefault="00F10E36" w:rsidP="00F10E36">
            <w:pPr>
              <w:rPr>
                <w:szCs w:val="20"/>
              </w:rPr>
            </w:pPr>
            <w:r>
              <w:rPr>
                <w:szCs w:val="20"/>
              </w:rPr>
              <w:t>Rashodi za usluge</w:t>
            </w:r>
          </w:p>
        </w:tc>
        <w:tc>
          <w:tcPr>
            <w:tcW w:w="897" w:type="dxa"/>
          </w:tcPr>
          <w:p w14:paraId="374F8B28" w14:textId="77777777" w:rsidR="00F10E36" w:rsidRPr="001E2587" w:rsidRDefault="00F10E36" w:rsidP="00F10E36">
            <w:r w:rsidRPr="001E2587">
              <w:rPr>
                <w:szCs w:val="20"/>
              </w:rPr>
              <w:t>EUR</w:t>
            </w:r>
          </w:p>
        </w:tc>
        <w:tc>
          <w:tcPr>
            <w:tcW w:w="1164" w:type="dxa"/>
          </w:tcPr>
          <w:p w14:paraId="019A3F9F" w14:textId="77777777" w:rsidR="00F10E36" w:rsidRPr="001E2587" w:rsidRDefault="00F10E36" w:rsidP="00F10E36">
            <w:pPr>
              <w:jc w:val="right"/>
              <w:rPr>
                <w:szCs w:val="20"/>
              </w:rPr>
            </w:pPr>
            <w:r>
              <w:rPr>
                <w:szCs w:val="20"/>
              </w:rPr>
              <w:t>0</w:t>
            </w:r>
          </w:p>
        </w:tc>
        <w:tc>
          <w:tcPr>
            <w:tcW w:w="1292" w:type="dxa"/>
            <w:vAlign w:val="top"/>
          </w:tcPr>
          <w:p w14:paraId="1587722F" w14:textId="77777777" w:rsidR="00F10E36" w:rsidRPr="001E2587" w:rsidRDefault="00F10E36" w:rsidP="00F10E36">
            <w:pPr>
              <w:jc w:val="right"/>
            </w:pPr>
            <w:r w:rsidRPr="001E2587">
              <w:t>računovodstvo</w:t>
            </w:r>
          </w:p>
        </w:tc>
        <w:tc>
          <w:tcPr>
            <w:tcW w:w="1258" w:type="dxa"/>
          </w:tcPr>
          <w:p w14:paraId="08342A21" w14:textId="76F8B258" w:rsidR="00F10E36" w:rsidRDefault="00F10E36" w:rsidP="00F10E36">
            <w:pPr>
              <w:jc w:val="right"/>
              <w:rPr>
                <w:szCs w:val="20"/>
              </w:rPr>
            </w:pPr>
            <w:r>
              <w:rPr>
                <w:szCs w:val="20"/>
              </w:rPr>
              <w:t>5.000</w:t>
            </w:r>
          </w:p>
        </w:tc>
        <w:tc>
          <w:tcPr>
            <w:tcW w:w="1271" w:type="dxa"/>
          </w:tcPr>
          <w:p w14:paraId="5440E3AE" w14:textId="77777777" w:rsidR="00F10E36" w:rsidRPr="001E2587" w:rsidRDefault="00F10E36" w:rsidP="00F10E36">
            <w:pPr>
              <w:jc w:val="right"/>
              <w:rPr>
                <w:szCs w:val="20"/>
              </w:rPr>
            </w:pPr>
          </w:p>
        </w:tc>
        <w:tc>
          <w:tcPr>
            <w:tcW w:w="1248" w:type="dxa"/>
          </w:tcPr>
          <w:p w14:paraId="586B686F" w14:textId="77777777" w:rsidR="00F10E36" w:rsidRPr="001E2587" w:rsidRDefault="00F10E36" w:rsidP="00F10E36">
            <w:pPr>
              <w:jc w:val="right"/>
              <w:rPr>
                <w:szCs w:val="20"/>
              </w:rPr>
            </w:pPr>
          </w:p>
        </w:tc>
      </w:tr>
      <w:tr w:rsidR="00DD286F" w:rsidRPr="005A20C4" w14:paraId="280CDF82" w14:textId="77777777" w:rsidTr="00833146">
        <w:trPr>
          <w:jc w:val="center"/>
        </w:trPr>
        <w:tc>
          <w:tcPr>
            <w:tcW w:w="1104" w:type="dxa"/>
            <w:shd w:val="clear" w:color="auto" w:fill="B5C0D8"/>
          </w:tcPr>
          <w:p w14:paraId="0CD20D63" w14:textId="77777777" w:rsidR="00DD286F" w:rsidRPr="005A20C4" w:rsidRDefault="00DD286F" w:rsidP="00833146">
            <w:pPr>
              <w:spacing w:after="0"/>
              <w:rPr>
                <w:rFonts w:cs="Times New Roman"/>
                <w:b/>
                <w:sz w:val="22"/>
              </w:rPr>
            </w:pPr>
            <w:r w:rsidRPr="005A20C4">
              <w:rPr>
                <w:rFonts w:cs="Times New Roman"/>
                <w:b/>
                <w:sz w:val="22"/>
              </w:rPr>
              <w:lastRenderedPageBreak/>
              <w:t>Pokazatelj učinka</w:t>
            </w:r>
          </w:p>
        </w:tc>
        <w:tc>
          <w:tcPr>
            <w:tcW w:w="2084" w:type="dxa"/>
            <w:shd w:val="clear" w:color="auto" w:fill="B5C0D8"/>
          </w:tcPr>
          <w:p w14:paraId="71584091" w14:textId="77777777" w:rsidR="00DD286F" w:rsidRPr="005A20C4" w:rsidRDefault="00DD286F" w:rsidP="00833146">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Definicija</w:t>
            </w:r>
          </w:p>
        </w:tc>
        <w:tc>
          <w:tcPr>
            <w:tcW w:w="897" w:type="dxa"/>
            <w:shd w:val="clear" w:color="auto" w:fill="B5C0D8"/>
          </w:tcPr>
          <w:p w14:paraId="61B1DDF4" w14:textId="77777777" w:rsidR="00DD286F" w:rsidRPr="005A20C4" w:rsidRDefault="00DD286F" w:rsidP="00833146">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Jedinica</w:t>
            </w:r>
          </w:p>
        </w:tc>
        <w:tc>
          <w:tcPr>
            <w:tcW w:w="1164" w:type="dxa"/>
            <w:shd w:val="clear" w:color="auto" w:fill="B5C0D8"/>
          </w:tcPr>
          <w:p w14:paraId="7F9CCD67" w14:textId="77777777" w:rsidR="00DD286F" w:rsidRPr="005A20C4" w:rsidRDefault="00DD286F" w:rsidP="00833146">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Polazna vrijednost</w:t>
            </w:r>
          </w:p>
        </w:tc>
        <w:tc>
          <w:tcPr>
            <w:tcW w:w="1292" w:type="dxa"/>
            <w:shd w:val="clear" w:color="auto" w:fill="B5C0D8"/>
          </w:tcPr>
          <w:p w14:paraId="3D80DA9C" w14:textId="77777777" w:rsidR="00DD286F" w:rsidRPr="005A20C4" w:rsidRDefault="00DD286F" w:rsidP="00833146">
            <w:pPr>
              <w:pStyle w:val="CellHeader"/>
              <w:spacing w:after="0"/>
              <w:jc w:val="center"/>
              <w:rPr>
                <w:rFonts w:eastAsiaTheme="minorHAnsi" w:cs="Times New Roman"/>
                <w:b/>
                <w:bCs w:val="0"/>
                <w:sz w:val="22"/>
                <w:lang w:val="hr-HR" w:eastAsia="en-US"/>
              </w:rPr>
            </w:pPr>
            <w:r w:rsidRPr="005A20C4">
              <w:rPr>
                <w:rFonts w:eastAsiaTheme="minorHAnsi" w:cs="Times New Roman"/>
                <w:b/>
                <w:bCs w:val="0"/>
                <w:sz w:val="22"/>
                <w:lang w:val="hr-HR" w:eastAsia="en-US"/>
              </w:rPr>
              <w:t>Izvor podataka</w:t>
            </w:r>
          </w:p>
        </w:tc>
        <w:tc>
          <w:tcPr>
            <w:tcW w:w="1258" w:type="dxa"/>
            <w:shd w:val="clear" w:color="auto" w:fill="B5C0D8"/>
          </w:tcPr>
          <w:p w14:paraId="134F659F" w14:textId="77777777" w:rsidR="00DD286F" w:rsidRPr="005A20C4" w:rsidRDefault="00DD286F" w:rsidP="00833146">
            <w:pPr>
              <w:pStyle w:val="CellHeader"/>
              <w:spacing w:after="0"/>
              <w:jc w:val="center"/>
              <w:rPr>
                <w:rFonts w:eastAsiaTheme="minorHAnsi" w:cs="Times New Roman"/>
                <w:b/>
                <w:bCs w:val="0"/>
                <w:sz w:val="22"/>
                <w:lang w:val="hr-HR" w:eastAsia="en-US"/>
              </w:rPr>
            </w:pPr>
            <w:r w:rsidRPr="00575376">
              <w:rPr>
                <w:rFonts w:cs="Times New Roman"/>
                <w:b/>
                <w:sz w:val="22"/>
              </w:rPr>
              <w:t>Ciljana vrijednost (2025.)</w:t>
            </w:r>
          </w:p>
        </w:tc>
        <w:tc>
          <w:tcPr>
            <w:tcW w:w="1271" w:type="dxa"/>
            <w:shd w:val="clear" w:color="auto" w:fill="B5C0D8"/>
          </w:tcPr>
          <w:p w14:paraId="67FA3B28" w14:textId="77777777" w:rsidR="00DD286F" w:rsidRPr="005A20C4" w:rsidRDefault="00DD286F" w:rsidP="00833146">
            <w:pPr>
              <w:pStyle w:val="CellHeader"/>
              <w:spacing w:after="0"/>
              <w:jc w:val="center"/>
              <w:rPr>
                <w:rFonts w:eastAsiaTheme="minorHAnsi" w:cs="Times New Roman"/>
                <w:b/>
                <w:bCs w:val="0"/>
                <w:sz w:val="22"/>
                <w:lang w:val="hr-HR" w:eastAsia="en-US"/>
              </w:rPr>
            </w:pPr>
            <w:r w:rsidRPr="00575376">
              <w:rPr>
                <w:rFonts w:cs="Times New Roman"/>
                <w:b/>
                <w:sz w:val="22"/>
              </w:rPr>
              <w:t>Ciljana vrijednost (2026.)</w:t>
            </w:r>
          </w:p>
        </w:tc>
        <w:tc>
          <w:tcPr>
            <w:tcW w:w="1248" w:type="dxa"/>
            <w:shd w:val="clear" w:color="auto" w:fill="B5C0D8"/>
          </w:tcPr>
          <w:p w14:paraId="05BC68CB" w14:textId="77777777" w:rsidR="00DD286F" w:rsidRPr="005A20C4" w:rsidRDefault="00DD286F" w:rsidP="00833146">
            <w:pPr>
              <w:pStyle w:val="CellHeader"/>
              <w:spacing w:after="0"/>
              <w:jc w:val="center"/>
              <w:rPr>
                <w:rFonts w:eastAsiaTheme="minorHAnsi" w:cs="Times New Roman"/>
                <w:b/>
                <w:bCs w:val="0"/>
                <w:sz w:val="22"/>
                <w:lang w:val="hr-HR" w:eastAsia="en-US"/>
              </w:rPr>
            </w:pPr>
            <w:r w:rsidRPr="00575376">
              <w:rPr>
                <w:rFonts w:cs="Times New Roman"/>
                <w:b/>
                <w:sz w:val="22"/>
              </w:rPr>
              <w:t>Ciljana vrijednost (2027.)</w:t>
            </w:r>
          </w:p>
        </w:tc>
      </w:tr>
      <w:tr w:rsidR="00F10E36" w:rsidRPr="001E2587" w14:paraId="69F9EBFE" w14:textId="77777777" w:rsidTr="00C6773E">
        <w:trPr>
          <w:jc w:val="center"/>
        </w:trPr>
        <w:tc>
          <w:tcPr>
            <w:tcW w:w="1104" w:type="dxa"/>
          </w:tcPr>
          <w:p w14:paraId="24CC76C0" w14:textId="77777777" w:rsidR="00F10E36" w:rsidRPr="001E2587" w:rsidRDefault="00F10E36" w:rsidP="00F10E36">
            <w:pPr>
              <w:jc w:val="both"/>
              <w:rPr>
                <w:szCs w:val="20"/>
              </w:rPr>
            </w:pPr>
            <w:r>
              <w:rPr>
                <w:szCs w:val="20"/>
              </w:rPr>
              <w:t>324</w:t>
            </w:r>
          </w:p>
        </w:tc>
        <w:tc>
          <w:tcPr>
            <w:tcW w:w="2084" w:type="dxa"/>
          </w:tcPr>
          <w:p w14:paraId="52F476C5" w14:textId="77777777" w:rsidR="00F10E36" w:rsidRPr="001E2587" w:rsidRDefault="00F10E36" w:rsidP="00F10E36">
            <w:pPr>
              <w:rPr>
                <w:szCs w:val="20"/>
              </w:rPr>
            </w:pPr>
            <w:r>
              <w:rPr>
                <w:szCs w:val="20"/>
              </w:rPr>
              <w:t xml:space="preserve">Naknade </w:t>
            </w:r>
            <w:proofErr w:type="spellStart"/>
            <w:r>
              <w:rPr>
                <w:szCs w:val="20"/>
              </w:rPr>
              <w:t>tr.osobama</w:t>
            </w:r>
            <w:proofErr w:type="spellEnd"/>
            <w:r>
              <w:rPr>
                <w:szCs w:val="20"/>
              </w:rPr>
              <w:t xml:space="preserve"> izvan radnog odnosa</w:t>
            </w:r>
          </w:p>
        </w:tc>
        <w:tc>
          <w:tcPr>
            <w:tcW w:w="897" w:type="dxa"/>
          </w:tcPr>
          <w:p w14:paraId="077D474D" w14:textId="77777777" w:rsidR="00F10E36" w:rsidRPr="001E2587" w:rsidRDefault="00F10E36" w:rsidP="00F10E36">
            <w:r>
              <w:rPr>
                <w:szCs w:val="20"/>
              </w:rPr>
              <w:t>EUR</w:t>
            </w:r>
          </w:p>
        </w:tc>
        <w:tc>
          <w:tcPr>
            <w:tcW w:w="1164" w:type="dxa"/>
          </w:tcPr>
          <w:p w14:paraId="6C24FF61" w14:textId="77777777" w:rsidR="00F10E36" w:rsidRPr="001E2587" w:rsidRDefault="00F10E36" w:rsidP="00F10E36">
            <w:pPr>
              <w:jc w:val="right"/>
              <w:rPr>
                <w:szCs w:val="20"/>
              </w:rPr>
            </w:pPr>
            <w:r>
              <w:rPr>
                <w:szCs w:val="20"/>
              </w:rPr>
              <w:t>0</w:t>
            </w:r>
          </w:p>
        </w:tc>
        <w:tc>
          <w:tcPr>
            <w:tcW w:w="1292" w:type="dxa"/>
            <w:vAlign w:val="top"/>
          </w:tcPr>
          <w:p w14:paraId="62662519" w14:textId="77777777" w:rsidR="00F10E36" w:rsidRPr="001E2587" w:rsidRDefault="00F10E36" w:rsidP="00F10E36">
            <w:pPr>
              <w:jc w:val="right"/>
            </w:pPr>
            <w:r>
              <w:t>računovodstvo</w:t>
            </w:r>
          </w:p>
        </w:tc>
        <w:tc>
          <w:tcPr>
            <w:tcW w:w="1258" w:type="dxa"/>
          </w:tcPr>
          <w:p w14:paraId="03AA097A" w14:textId="25D564CE" w:rsidR="00F10E36" w:rsidRDefault="00F10E36" w:rsidP="00F10E36">
            <w:pPr>
              <w:jc w:val="right"/>
              <w:rPr>
                <w:szCs w:val="20"/>
              </w:rPr>
            </w:pPr>
            <w:r>
              <w:rPr>
                <w:szCs w:val="20"/>
              </w:rPr>
              <w:t>15.000</w:t>
            </w:r>
          </w:p>
        </w:tc>
        <w:tc>
          <w:tcPr>
            <w:tcW w:w="1271" w:type="dxa"/>
          </w:tcPr>
          <w:p w14:paraId="2D3A352F" w14:textId="77777777" w:rsidR="00F10E36" w:rsidRPr="001E2587" w:rsidRDefault="00F10E36" w:rsidP="00F10E36">
            <w:pPr>
              <w:jc w:val="right"/>
              <w:rPr>
                <w:szCs w:val="20"/>
              </w:rPr>
            </w:pPr>
          </w:p>
        </w:tc>
        <w:tc>
          <w:tcPr>
            <w:tcW w:w="1248" w:type="dxa"/>
          </w:tcPr>
          <w:p w14:paraId="2D1717D4" w14:textId="77777777" w:rsidR="00F10E36" w:rsidRPr="001E2587" w:rsidRDefault="00F10E36" w:rsidP="00F10E36">
            <w:pPr>
              <w:jc w:val="right"/>
              <w:rPr>
                <w:szCs w:val="20"/>
              </w:rPr>
            </w:pPr>
          </w:p>
        </w:tc>
      </w:tr>
      <w:tr w:rsidR="00F10E36" w:rsidRPr="001E2587" w14:paraId="5359A432" w14:textId="77777777" w:rsidTr="00C6773E">
        <w:trPr>
          <w:jc w:val="center"/>
        </w:trPr>
        <w:tc>
          <w:tcPr>
            <w:tcW w:w="1104" w:type="dxa"/>
          </w:tcPr>
          <w:p w14:paraId="33DF5028" w14:textId="77777777" w:rsidR="00F10E36" w:rsidRPr="001E2587" w:rsidRDefault="00F10E36" w:rsidP="00F10E36">
            <w:pPr>
              <w:jc w:val="both"/>
              <w:rPr>
                <w:szCs w:val="20"/>
              </w:rPr>
            </w:pPr>
            <w:r>
              <w:rPr>
                <w:szCs w:val="20"/>
              </w:rPr>
              <w:t>329</w:t>
            </w:r>
          </w:p>
        </w:tc>
        <w:tc>
          <w:tcPr>
            <w:tcW w:w="2084" w:type="dxa"/>
          </w:tcPr>
          <w:p w14:paraId="1912E30E" w14:textId="77777777" w:rsidR="00F10E36" w:rsidRPr="001E2587" w:rsidRDefault="00F10E36" w:rsidP="00F10E36">
            <w:pPr>
              <w:rPr>
                <w:szCs w:val="20"/>
              </w:rPr>
            </w:pPr>
            <w:r>
              <w:rPr>
                <w:szCs w:val="20"/>
              </w:rPr>
              <w:t>Ostali nespomenuti rashodi</w:t>
            </w:r>
          </w:p>
        </w:tc>
        <w:tc>
          <w:tcPr>
            <w:tcW w:w="897" w:type="dxa"/>
            <w:vAlign w:val="top"/>
          </w:tcPr>
          <w:p w14:paraId="049D3F5F" w14:textId="77777777" w:rsidR="00F10E36" w:rsidRPr="001E2587" w:rsidRDefault="00F10E36" w:rsidP="00F10E36">
            <w:r w:rsidRPr="001E2587">
              <w:t>EUR</w:t>
            </w:r>
          </w:p>
        </w:tc>
        <w:tc>
          <w:tcPr>
            <w:tcW w:w="1164" w:type="dxa"/>
          </w:tcPr>
          <w:p w14:paraId="1F94C43B" w14:textId="77777777" w:rsidR="00F10E36" w:rsidRPr="001E2587" w:rsidRDefault="00F10E36" w:rsidP="00F10E36">
            <w:pPr>
              <w:jc w:val="right"/>
              <w:rPr>
                <w:szCs w:val="20"/>
              </w:rPr>
            </w:pPr>
          </w:p>
        </w:tc>
        <w:tc>
          <w:tcPr>
            <w:tcW w:w="1292" w:type="dxa"/>
            <w:vAlign w:val="top"/>
          </w:tcPr>
          <w:p w14:paraId="2938BF10" w14:textId="77777777" w:rsidR="00F10E36" w:rsidRPr="001E2587" w:rsidRDefault="00F10E36" w:rsidP="00F10E36">
            <w:pPr>
              <w:jc w:val="right"/>
            </w:pPr>
            <w:r w:rsidRPr="001E2587">
              <w:t>računovodstvo</w:t>
            </w:r>
          </w:p>
        </w:tc>
        <w:tc>
          <w:tcPr>
            <w:tcW w:w="1258" w:type="dxa"/>
          </w:tcPr>
          <w:p w14:paraId="01068210" w14:textId="4F4B61F7" w:rsidR="00F10E36" w:rsidRDefault="00F10E36" w:rsidP="00F10E36">
            <w:pPr>
              <w:jc w:val="right"/>
              <w:rPr>
                <w:szCs w:val="20"/>
              </w:rPr>
            </w:pPr>
            <w:r>
              <w:rPr>
                <w:szCs w:val="20"/>
              </w:rPr>
              <w:t>35.000</w:t>
            </w:r>
          </w:p>
        </w:tc>
        <w:tc>
          <w:tcPr>
            <w:tcW w:w="1271" w:type="dxa"/>
          </w:tcPr>
          <w:p w14:paraId="71B84A98" w14:textId="77777777" w:rsidR="00F10E36" w:rsidRPr="001E2587" w:rsidRDefault="00F10E36" w:rsidP="00F10E36">
            <w:pPr>
              <w:jc w:val="right"/>
              <w:rPr>
                <w:szCs w:val="20"/>
              </w:rPr>
            </w:pPr>
          </w:p>
        </w:tc>
        <w:tc>
          <w:tcPr>
            <w:tcW w:w="1248" w:type="dxa"/>
          </w:tcPr>
          <w:p w14:paraId="46129E8F" w14:textId="77777777" w:rsidR="00F10E36" w:rsidRPr="001E2587" w:rsidRDefault="00F10E36" w:rsidP="00F10E36">
            <w:pPr>
              <w:jc w:val="right"/>
              <w:rPr>
                <w:szCs w:val="20"/>
              </w:rPr>
            </w:pPr>
          </w:p>
        </w:tc>
      </w:tr>
      <w:tr w:rsidR="003C6060" w:rsidRPr="001E2587" w14:paraId="141C0E90" w14:textId="77777777" w:rsidTr="00C6773E">
        <w:trPr>
          <w:jc w:val="center"/>
        </w:trPr>
        <w:tc>
          <w:tcPr>
            <w:tcW w:w="4085" w:type="dxa"/>
            <w:gridSpan w:val="3"/>
          </w:tcPr>
          <w:p w14:paraId="30FD009C" w14:textId="77777777" w:rsidR="003C6060" w:rsidRDefault="003C6060" w:rsidP="00C6773E">
            <w:pPr>
              <w:rPr>
                <w:szCs w:val="20"/>
              </w:rPr>
            </w:pPr>
            <w:r>
              <w:rPr>
                <w:szCs w:val="20"/>
              </w:rPr>
              <w:t>UKUPNO</w:t>
            </w:r>
          </w:p>
        </w:tc>
        <w:tc>
          <w:tcPr>
            <w:tcW w:w="1164" w:type="dxa"/>
          </w:tcPr>
          <w:p w14:paraId="750D3078" w14:textId="77777777" w:rsidR="003C6060" w:rsidRPr="001E2587" w:rsidRDefault="003C6060" w:rsidP="00C6773E">
            <w:pPr>
              <w:jc w:val="right"/>
              <w:rPr>
                <w:szCs w:val="20"/>
              </w:rPr>
            </w:pPr>
            <w:r>
              <w:rPr>
                <w:szCs w:val="20"/>
              </w:rPr>
              <w:t>0</w:t>
            </w:r>
          </w:p>
        </w:tc>
        <w:tc>
          <w:tcPr>
            <w:tcW w:w="1292" w:type="dxa"/>
          </w:tcPr>
          <w:p w14:paraId="16095698" w14:textId="77777777" w:rsidR="003C6060" w:rsidRPr="001E2587" w:rsidRDefault="003C6060" w:rsidP="00C6773E">
            <w:pPr>
              <w:jc w:val="right"/>
              <w:rPr>
                <w:szCs w:val="20"/>
              </w:rPr>
            </w:pPr>
          </w:p>
        </w:tc>
        <w:tc>
          <w:tcPr>
            <w:tcW w:w="1258" w:type="dxa"/>
          </w:tcPr>
          <w:p w14:paraId="7F4BC760" w14:textId="77777777" w:rsidR="003C6060" w:rsidRDefault="003C6060" w:rsidP="00C6773E">
            <w:pPr>
              <w:jc w:val="right"/>
              <w:rPr>
                <w:szCs w:val="20"/>
              </w:rPr>
            </w:pPr>
            <w:r>
              <w:rPr>
                <w:szCs w:val="20"/>
              </w:rPr>
              <w:t>59.140</w:t>
            </w:r>
          </w:p>
        </w:tc>
        <w:tc>
          <w:tcPr>
            <w:tcW w:w="1271" w:type="dxa"/>
          </w:tcPr>
          <w:p w14:paraId="192CBCFE" w14:textId="77777777" w:rsidR="003C6060" w:rsidRPr="001E2587" w:rsidRDefault="003C6060" w:rsidP="00C6773E">
            <w:pPr>
              <w:jc w:val="right"/>
              <w:rPr>
                <w:szCs w:val="20"/>
              </w:rPr>
            </w:pPr>
          </w:p>
        </w:tc>
        <w:tc>
          <w:tcPr>
            <w:tcW w:w="1248" w:type="dxa"/>
          </w:tcPr>
          <w:p w14:paraId="645B0D59" w14:textId="77777777" w:rsidR="003C6060" w:rsidRPr="001E2587" w:rsidRDefault="003C6060" w:rsidP="00C6773E">
            <w:pPr>
              <w:jc w:val="right"/>
              <w:rPr>
                <w:szCs w:val="20"/>
              </w:rPr>
            </w:pPr>
          </w:p>
        </w:tc>
      </w:tr>
    </w:tbl>
    <w:p w14:paraId="3BC0D645" w14:textId="77777777" w:rsidR="00A80E59" w:rsidRDefault="00A80E59" w:rsidP="00A80E59">
      <w:pPr>
        <w:rPr>
          <w:rFonts w:ascii="Times New Roman" w:hAnsi="Times New Roman" w:cs="Times New Roman"/>
        </w:rPr>
      </w:pPr>
    </w:p>
    <w:p w14:paraId="5A84D064" w14:textId="1B88EB3A" w:rsidR="004C7B79" w:rsidRDefault="004C7B79" w:rsidP="007E199F">
      <w:pPr>
        <w:rPr>
          <w:rFonts w:ascii="Times New Roman" w:hAnsi="Times New Roman" w:cs="Times New Roman"/>
        </w:rPr>
      </w:pPr>
    </w:p>
    <w:p w14:paraId="4C202015" w14:textId="4FD7C853" w:rsidR="004C7B79" w:rsidRDefault="00F10E36" w:rsidP="007E199F">
      <w:pPr>
        <w:rPr>
          <w:rFonts w:ascii="Times New Roman" w:hAnsi="Times New Roman" w:cs="Times New Roman"/>
        </w:rPr>
      </w:pPr>
      <w:r>
        <w:rPr>
          <w:rFonts w:ascii="Times New Roman" w:hAnsi="Times New Roman" w:cs="Times New Roman"/>
        </w:rPr>
        <w:t>U Bjelovaru, 16.06.2025</w:t>
      </w:r>
      <w:r w:rsidR="004C7B79">
        <w:rPr>
          <w:rFonts w:ascii="Times New Roman" w:hAnsi="Times New Roman" w:cs="Times New Roman"/>
        </w:rPr>
        <w:t>.</w:t>
      </w:r>
    </w:p>
    <w:p w14:paraId="0F3ECE62" w14:textId="77777777" w:rsidR="007E199F" w:rsidRPr="001E2587" w:rsidRDefault="007E199F">
      <w:pPr>
        <w:rPr>
          <w:rFonts w:ascii="Times New Roman" w:hAnsi="Times New Roman" w:cs="Times New Roman"/>
        </w:rPr>
      </w:pPr>
    </w:p>
    <w:sectPr w:rsidR="007E199F" w:rsidRPr="001E258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5CBBD" w14:textId="77777777" w:rsidR="0040133C" w:rsidRDefault="0040133C" w:rsidP="005B62DB">
      <w:pPr>
        <w:spacing w:after="0" w:line="240" w:lineRule="auto"/>
      </w:pPr>
      <w:r>
        <w:separator/>
      </w:r>
    </w:p>
  </w:endnote>
  <w:endnote w:type="continuationSeparator" w:id="0">
    <w:p w14:paraId="39FE8F11" w14:textId="77777777" w:rsidR="0040133C" w:rsidRDefault="0040133C" w:rsidP="005B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495534"/>
      <w:docPartObj>
        <w:docPartGallery w:val="Page Numbers (Bottom of Page)"/>
        <w:docPartUnique/>
      </w:docPartObj>
    </w:sdtPr>
    <w:sdtEndPr/>
    <w:sdtContent>
      <w:p w14:paraId="60FD077A" w14:textId="4BA5A5DF" w:rsidR="00575376" w:rsidRDefault="00575376">
        <w:pPr>
          <w:pStyle w:val="Podnoje"/>
          <w:jc w:val="right"/>
        </w:pPr>
        <w:r>
          <w:fldChar w:fldCharType="begin"/>
        </w:r>
        <w:r>
          <w:instrText>PAGE   \* MERGEFORMAT</w:instrText>
        </w:r>
        <w:r>
          <w:fldChar w:fldCharType="separate"/>
        </w:r>
        <w:r w:rsidR="00070AA1">
          <w:rPr>
            <w:noProof/>
          </w:rPr>
          <w:t>16</w:t>
        </w:r>
        <w:r>
          <w:fldChar w:fldCharType="end"/>
        </w:r>
      </w:p>
    </w:sdtContent>
  </w:sdt>
  <w:p w14:paraId="1894FF74" w14:textId="77777777" w:rsidR="00575376" w:rsidRDefault="00575376">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ED012" w14:textId="77777777" w:rsidR="0040133C" w:rsidRDefault="0040133C" w:rsidP="005B62DB">
      <w:pPr>
        <w:spacing w:after="0" w:line="240" w:lineRule="auto"/>
      </w:pPr>
      <w:r>
        <w:separator/>
      </w:r>
    </w:p>
  </w:footnote>
  <w:footnote w:type="continuationSeparator" w:id="0">
    <w:p w14:paraId="270DB366" w14:textId="77777777" w:rsidR="0040133C" w:rsidRDefault="0040133C" w:rsidP="005B6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E1617"/>
    <w:multiLevelType w:val="hybridMultilevel"/>
    <w:tmpl w:val="6AE404A4"/>
    <w:lvl w:ilvl="0" w:tplc="754C51D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4E"/>
    <w:rsid w:val="00010E60"/>
    <w:rsid w:val="00070AA1"/>
    <w:rsid w:val="000C491C"/>
    <w:rsid w:val="000C65B3"/>
    <w:rsid w:val="00131E4D"/>
    <w:rsid w:val="001A7E21"/>
    <w:rsid w:val="001B5678"/>
    <w:rsid w:val="001D4962"/>
    <w:rsid w:val="001E2587"/>
    <w:rsid w:val="00272D8C"/>
    <w:rsid w:val="002F67B2"/>
    <w:rsid w:val="00381218"/>
    <w:rsid w:val="003874CD"/>
    <w:rsid w:val="003939FE"/>
    <w:rsid w:val="003A773E"/>
    <w:rsid w:val="003C6060"/>
    <w:rsid w:val="003D630D"/>
    <w:rsid w:val="003E1901"/>
    <w:rsid w:val="003E50C3"/>
    <w:rsid w:val="0040133C"/>
    <w:rsid w:val="00424EF2"/>
    <w:rsid w:val="0043719B"/>
    <w:rsid w:val="00477755"/>
    <w:rsid w:val="004B294C"/>
    <w:rsid w:val="004C7B79"/>
    <w:rsid w:val="005476F7"/>
    <w:rsid w:val="005652D0"/>
    <w:rsid w:val="00575376"/>
    <w:rsid w:val="00582A7C"/>
    <w:rsid w:val="005A20C4"/>
    <w:rsid w:val="005A54F2"/>
    <w:rsid w:val="005B330E"/>
    <w:rsid w:val="005B62DB"/>
    <w:rsid w:val="005C0E19"/>
    <w:rsid w:val="005E4BC1"/>
    <w:rsid w:val="005E58C1"/>
    <w:rsid w:val="005F69F3"/>
    <w:rsid w:val="00627B30"/>
    <w:rsid w:val="006957F7"/>
    <w:rsid w:val="006D3E86"/>
    <w:rsid w:val="006D6C8B"/>
    <w:rsid w:val="006E0A28"/>
    <w:rsid w:val="00707BE5"/>
    <w:rsid w:val="00742030"/>
    <w:rsid w:val="0077095F"/>
    <w:rsid w:val="007A7B06"/>
    <w:rsid w:val="007B4074"/>
    <w:rsid w:val="007C231D"/>
    <w:rsid w:val="007D4757"/>
    <w:rsid w:val="007E199F"/>
    <w:rsid w:val="00803BF5"/>
    <w:rsid w:val="008053A0"/>
    <w:rsid w:val="0082227F"/>
    <w:rsid w:val="00875E97"/>
    <w:rsid w:val="008841EE"/>
    <w:rsid w:val="0088725E"/>
    <w:rsid w:val="008A67E2"/>
    <w:rsid w:val="008B1867"/>
    <w:rsid w:val="008E284A"/>
    <w:rsid w:val="009245F9"/>
    <w:rsid w:val="00962990"/>
    <w:rsid w:val="009747B0"/>
    <w:rsid w:val="009E0C0F"/>
    <w:rsid w:val="00A23C12"/>
    <w:rsid w:val="00A56A7C"/>
    <w:rsid w:val="00A74504"/>
    <w:rsid w:val="00A80E59"/>
    <w:rsid w:val="00AD236F"/>
    <w:rsid w:val="00AD604E"/>
    <w:rsid w:val="00B22BD5"/>
    <w:rsid w:val="00B36582"/>
    <w:rsid w:val="00BA5372"/>
    <w:rsid w:val="00BB2453"/>
    <w:rsid w:val="00BF66C1"/>
    <w:rsid w:val="00C00670"/>
    <w:rsid w:val="00C17D12"/>
    <w:rsid w:val="00C330C8"/>
    <w:rsid w:val="00C34D54"/>
    <w:rsid w:val="00C441A9"/>
    <w:rsid w:val="00C6773E"/>
    <w:rsid w:val="00C90DCC"/>
    <w:rsid w:val="00C9537D"/>
    <w:rsid w:val="00CA0497"/>
    <w:rsid w:val="00CA0C18"/>
    <w:rsid w:val="00CC62D7"/>
    <w:rsid w:val="00D079C1"/>
    <w:rsid w:val="00D27E17"/>
    <w:rsid w:val="00D43186"/>
    <w:rsid w:val="00D5447B"/>
    <w:rsid w:val="00DD286F"/>
    <w:rsid w:val="00E36E20"/>
    <w:rsid w:val="00E94BFD"/>
    <w:rsid w:val="00EB5989"/>
    <w:rsid w:val="00EB6EED"/>
    <w:rsid w:val="00EF26B5"/>
    <w:rsid w:val="00F04950"/>
    <w:rsid w:val="00F049D5"/>
    <w:rsid w:val="00F10E36"/>
    <w:rsid w:val="00F9698C"/>
    <w:rsid w:val="00FA20E4"/>
    <w:rsid w:val="00FA41FB"/>
    <w:rsid w:val="00FB6ABC"/>
    <w:rsid w:val="00FF5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143C"/>
  <w15:chartTrackingRefBased/>
  <w15:docId w15:val="{C2E0FC19-DACF-4424-8AAC-22AFF778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37D"/>
  </w:style>
  <w:style w:type="paragraph" w:styleId="Naslov8">
    <w:name w:val="heading 8"/>
    <w:basedOn w:val="Normal"/>
    <w:next w:val="Normal"/>
    <w:link w:val="Naslov8Char"/>
    <w:uiPriority w:val="9"/>
    <w:unhideWhenUsed/>
    <w:qFormat/>
    <w:rsid w:val="00D27E17"/>
    <w:pPr>
      <w:keepNext/>
      <w:keepLines/>
      <w:overflowPunct w:val="0"/>
      <w:autoSpaceDE w:val="0"/>
      <w:autoSpaceDN w:val="0"/>
      <w:adjustRightInd w:val="0"/>
      <w:spacing w:after="120" w:line="240" w:lineRule="auto"/>
      <w:jc w:val="both"/>
      <w:textAlignment w:val="baseline"/>
      <w:outlineLvl w:val="7"/>
    </w:pPr>
    <w:rPr>
      <w:rFonts w:ascii="Times New Roman" w:eastAsia="Times New Roman" w:hAnsi="Times New Roman" w:cs="Times New Roman"/>
      <w:b/>
      <w:szCs w:val="20"/>
      <w:lang w:val="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3E19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8Char">
    <w:name w:val="Naslov 8 Char"/>
    <w:basedOn w:val="Zadanifontodlomka"/>
    <w:link w:val="Naslov8"/>
    <w:uiPriority w:val="9"/>
    <w:rsid w:val="00D27E17"/>
    <w:rPr>
      <w:rFonts w:ascii="Times New Roman" w:eastAsia="Times New Roman" w:hAnsi="Times New Roman" w:cs="Times New Roman"/>
      <w:b/>
      <w:szCs w:val="20"/>
      <w:lang w:val="sl-SI"/>
    </w:rPr>
  </w:style>
  <w:style w:type="paragraph" w:customStyle="1" w:styleId="CellHeader">
    <w:name w:val="CellHeader"/>
    <w:basedOn w:val="Normal"/>
    <w:qFormat/>
    <w:rsid w:val="005E4BC1"/>
    <w:pPr>
      <w:overflowPunct w:val="0"/>
      <w:autoSpaceDE w:val="0"/>
      <w:autoSpaceDN w:val="0"/>
      <w:adjustRightInd w:val="0"/>
      <w:spacing w:after="120" w:line="240" w:lineRule="auto"/>
      <w:jc w:val="both"/>
      <w:textAlignment w:val="baseline"/>
    </w:pPr>
    <w:rPr>
      <w:rFonts w:ascii="Times New Roman" w:eastAsia="Times New Roman" w:hAnsi="Times New Roman" w:cs="Arial"/>
      <w:bCs/>
      <w:sz w:val="20"/>
      <w:lang w:val="sl-SI" w:eastAsia="hr-HR"/>
    </w:rPr>
  </w:style>
  <w:style w:type="table" w:customStyle="1" w:styleId="StilTablice">
    <w:name w:val="StilTablice"/>
    <w:basedOn w:val="Obinatablica"/>
    <w:uiPriority w:val="99"/>
    <w:rsid w:val="005E4BC1"/>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styleId="Tekstbalonia">
    <w:name w:val="Balloon Text"/>
    <w:basedOn w:val="Normal"/>
    <w:link w:val="TekstbaloniaChar"/>
    <w:uiPriority w:val="99"/>
    <w:semiHidden/>
    <w:unhideWhenUsed/>
    <w:rsid w:val="00BF66C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F66C1"/>
    <w:rPr>
      <w:rFonts w:ascii="Segoe UI" w:hAnsi="Segoe UI" w:cs="Segoe UI"/>
      <w:sz w:val="18"/>
      <w:szCs w:val="18"/>
    </w:rPr>
  </w:style>
  <w:style w:type="paragraph" w:styleId="Odlomakpopisa">
    <w:name w:val="List Paragraph"/>
    <w:basedOn w:val="Normal"/>
    <w:uiPriority w:val="34"/>
    <w:qFormat/>
    <w:rsid w:val="005A20C4"/>
    <w:pPr>
      <w:ind w:left="720"/>
      <w:contextualSpacing/>
    </w:pPr>
  </w:style>
  <w:style w:type="table" w:customStyle="1" w:styleId="StilTablice1">
    <w:name w:val="StilTablice1"/>
    <w:basedOn w:val="Obinatablica"/>
    <w:uiPriority w:val="99"/>
    <w:rsid w:val="00A80E59"/>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styleId="Zaglavlje">
    <w:name w:val="header"/>
    <w:basedOn w:val="Normal"/>
    <w:link w:val="ZaglavljeChar"/>
    <w:uiPriority w:val="99"/>
    <w:unhideWhenUsed/>
    <w:rsid w:val="005B62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B62DB"/>
  </w:style>
  <w:style w:type="paragraph" w:styleId="Podnoje">
    <w:name w:val="footer"/>
    <w:basedOn w:val="Normal"/>
    <w:link w:val="PodnojeChar"/>
    <w:uiPriority w:val="99"/>
    <w:unhideWhenUsed/>
    <w:rsid w:val="005B62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B62DB"/>
  </w:style>
  <w:style w:type="table" w:customStyle="1" w:styleId="StilTablice2">
    <w:name w:val="StilTablice2"/>
    <w:basedOn w:val="Obinatablica"/>
    <w:uiPriority w:val="99"/>
    <w:rsid w:val="00575376"/>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11796">
      <w:bodyDiv w:val="1"/>
      <w:marLeft w:val="0"/>
      <w:marRight w:val="0"/>
      <w:marTop w:val="0"/>
      <w:marBottom w:val="0"/>
      <w:divBdr>
        <w:top w:val="none" w:sz="0" w:space="0" w:color="auto"/>
        <w:left w:val="none" w:sz="0" w:space="0" w:color="auto"/>
        <w:bottom w:val="none" w:sz="0" w:space="0" w:color="auto"/>
        <w:right w:val="none" w:sz="0" w:space="0" w:color="auto"/>
      </w:divBdr>
    </w:div>
    <w:div w:id="104683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618AB-76AF-4DEF-B31E-73144DFB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3578</Words>
  <Characters>20398</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Feher</dc:creator>
  <cp:keywords/>
  <dc:description/>
  <cp:lastModifiedBy>Korisnik</cp:lastModifiedBy>
  <cp:revision>5</cp:revision>
  <cp:lastPrinted>2023-10-25T07:17:00Z</cp:lastPrinted>
  <dcterms:created xsi:type="dcterms:W3CDTF">2025-06-18T10:18:00Z</dcterms:created>
  <dcterms:modified xsi:type="dcterms:W3CDTF">2025-07-25T08:52:00Z</dcterms:modified>
</cp:coreProperties>
</file>